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43" w:rsidRDefault="00B41D43" w:rsidP="00B41D43">
      <w:pPr>
        <w:jc w:val="both"/>
      </w:pPr>
      <w:bookmarkStart w:id="0" w:name="_GoBack"/>
      <w:bookmarkEnd w:id="0"/>
    </w:p>
    <w:p w:rsidR="00C3051C" w:rsidRDefault="00C3051C" w:rsidP="00C3051C">
      <w:pPr>
        <w:suppressAutoHyphens w:val="0"/>
        <w:jc w:val="center"/>
        <w:rPr>
          <w:rFonts w:eastAsia="Courier New"/>
          <w:color w:val="000000"/>
          <w:kern w:val="0"/>
          <w:sz w:val="28"/>
          <w:szCs w:val="28"/>
          <w:lang w:eastAsia="ru-RU" w:bidi="ru-RU"/>
        </w:rPr>
      </w:pPr>
      <w:r>
        <w:rPr>
          <w:rFonts w:eastAsia="Courier New"/>
          <w:color w:val="000000"/>
          <w:kern w:val="0"/>
          <w:sz w:val="28"/>
          <w:szCs w:val="28"/>
          <w:lang w:eastAsia="ru-RU" w:bidi="ru-RU"/>
        </w:rPr>
        <w:t xml:space="preserve">Аннотация </w:t>
      </w:r>
      <w:r w:rsidR="00667055"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 xml:space="preserve">    к </w:t>
      </w:r>
      <w:r>
        <w:rPr>
          <w:rFonts w:eastAsia="Courier New"/>
          <w:color w:val="000000"/>
          <w:kern w:val="0"/>
          <w:sz w:val="28"/>
          <w:szCs w:val="28"/>
          <w:lang w:eastAsia="ru-RU" w:bidi="ru-RU"/>
        </w:rPr>
        <w:t xml:space="preserve">рабочей программе «Природоведение» </w:t>
      </w:r>
    </w:p>
    <w:p w:rsidR="00667055" w:rsidRPr="00667055" w:rsidRDefault="00667055" w:rsidP="00C3051C">
      <w:pPr>
        <w:suppressAutoHyphens w:val="0"/>
        <w:jc w:val="center"/>
        <w:rPr>
          <w:rFonts w:eastAsia="Courier New"/>
          <w:color w:val="000000"/>
          <w:kern w:val="0"/>
          <w:sz w:val="28"/>
          <w:szCs w:val="28"/>
          <w:lang w:eastAsia="ru-RU" w:bidi="ru-RU"/>
        </w:rPr>
      </w:pPr>
      <w:r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>Адаптированной</w:t>
      </w:r>
    </w:p>
    <w:p w:rsidR="00667055" w:rsidRPr="00667055" w:rsidRDefault="00C3051C" w:rsidP="00C3051C">
      <w:pPr>
        <w:suppressAutoHyphens w:val="0"/>
        <w:jc w:val="center"/>
        <w:rPr>
          <w:rFonts w:eastAsia="Courier New"/>
          <w:color w:val="000000"/>
          <w:kern w:val="0"/>
          <w:sz w:val="28"/>
          <w:szCs w:val="28"/>
          <w:lang w:eastAsia="ru-RU" w:bidi="ru-RU"/>
        </w:rPr>
      </w:pPr>
      <w:proofErr w:type="gramStart"/>
      <w:r>
        <w:rPr>
          <w:rFonts w:eastAsia="Courier New"/>
          <w:color w:val="000000"/>
          <w:kern w:val="0"/>
          <w:sz w:val="28"/>
          <w:szCs w:val="28"/>
          <w:lang w:eastAsia="ru-RU" w:bidi="ru-RU"/>
        </w:rPr>
        <w:t>образовательной  программы</w:t>
      </w:r>
      <w:proofErr w:type="gramEnd"/>
      <w:r>
        <w:rPr>
          <w:rFonts w:eastAsia="Courier New"/>
          <w:color w:val="000000"/>
          <w:kern w:val="0"/>
          <w:sz w:val="28"/>
          <w:szCs w:val="28"/>
          <w:lang w:eastAsia="ru-RU" w:bidi="ru-RU"/>
        </w:rPr>
        <w:t xml:space="preserve"> </w:t>
      </w:r>
      <w:r w:rsidR="00667055"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>для</w:t>
      </w:r>
    </w:p>
    <w:p w:rsidR="00667055" w:rsidRPr="00667055" w:rsidRDefault="00667055" w:rsidP="00C3051C">
      <w:pPr>
        <w:suppressAutoHyphens w:val="0"/>
        <w:jc w:val="center"/>
        <w:rPr>
          <w:rFonts w:eastAsia="Courier New"/>
          <w:color w:val="000000"/>
          <w:kern w:val="0"/>
          <w:sz w:val="28"/>
          <w:szCs w:val="28"/>
          <w:lang w:eastAsia="ru-RU" w:bidi="ru-RU"/>
        </w:rPr>
      </w:pPr>
      <w:r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>обучающихся с ОВЗ (для детей с УО)                                                                                                                                                                                  МОУ «Зайковская СОШ № 1»</w:t>
      </w:r>
    </w:p>
    <w:p w:rsidR="0071282B" w:rsidRDefault="0071282B" w:rsidP="00B41D43"/>
    <w:p w:rsidR="00B41D43" w:rsidRPr="00CD081D" w:rsidRDefault="00B41D43" w:rsidP="00B41D43">
      <w:pPr>
        <w:contextualSpacing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</w:t>
      </w:r>
      <w:r w:rsidRPr="00CD081D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D36C64" w:rsidRPr="001417BA" w:rsidRDefault="00D36C64" w:rsidP="001417BA">
      <w:pPr>
        <w:tabs>
          <w:tab w:val="left" w:pos="142"/>
        </w:tabs>
        <w:jc w:val="both"/>
        <w:rPr>
          <w:b/>
        </w:rPr>
      </w:pPr>
      <w:r w:rsidRPr="001417BA">
        <w:rPr>
          <w:b/>
        </w:rPr>
        <w:t>Задачи преподавания природоведения: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учить учащихся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использовать процесс обучения природоведения для повышения уровня общего развития учащихся с нарушением интеллекта;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proofErr w:type="gramStart"/>
      <w:r w:rsidRPr="001417BA">
        <w:t>коррегировать  недостатки</w:t>
      </w:r>
      <w:proofErr w:type="gramEnd"/>
      <w:r w:rsidRPr="001417BA">
        <w:t xml:space="preserve"> психофизического развития умственно отсталых школьников, их познавательных  возможностей и интересов;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учить понимать отношение человека к природе, эстетически воспринимать и любить ее, по возможности уметь беречь и стремиться охранять;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развивать речь учащихся, обогащать её природоведческой терминологией;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 xml:space="preserve">воспитывать у учащихся целенаправленность, терпеливость, работоспособность, настойчивость, трудолюбие, самостоятельность, навыки контроля и </w:t>
      </w:r>
      <w:proofErr w:type="gramStart"/>
      <w:r w:rsidRPr="001417BA">
        <w:t>самоконтроля,  умение</w:t>
      </w:r>
      <w:proofErr w:type="gramEnd"/>
      <w:r w:rsidRPr="001417BA">
        <w:t xml:space="preserve"> планировать работу и доводить начатое дело до завершения.</w:t>
      </w:r>
    </w:p>
    <w:p w:rsidR="00D36C64" w:rsidRDefault="00310824" w:rsidP="001417BA">
      <w:pPr>
        <w:overflowPunct w:val="0"/>
        <w:spacing w:line="200" w:lineRule="atLeast"/>
        <w:jc w:val="both"/>
      </w:pPr>
      <w:r w:rsidRPr="001417BA">
        <w:t xml:space="preserve">Количество часов, предусмотренных учебным планом – </w:t>
      </w:r>
      <w:r w:rsidRPr="00083A41">
        <w:t xml:space="preserve">68 </w:t>
      </w:r>
      <w:r w:rsidRPr="001417BA">
        <w:t>часов в учебном году (2 часа в неделю).</w:t>
      </w:r>
    </w:p>
    <w:p w:rsidR="00BA02EA" w:rsidRPr="001417BA" w:rsidRDefault="00915FE2" w:rsidP="00C3051C">
      <w:pPr>
        <w:rPr>
          <w:rFonts w:eastAsia="Calibri"/>
          <w:b/>
        </w:rPr>
      </w:pPr>
      <w:r w:rsidRPr="0047422E">
        <w:rPr>
          <w:rFonts w:eastAsia="Calibri"/>
          <w:b/>
          <w:bCs/>
        </w:rPr>
        <w:t>Содержание учебного предмета</w:t>
      </w:r>
      <w:r w:rsidR="00BA02EA" w:rsidRPr="001417BA">
        <w:rPr>
          <w:rFonts w:eastAsia="Calibri"/>
          <w:b/>
        </w:rPr>
        <w:t>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="00BA02EA" w:rsidRPr="001417BA">
        <w:rPr>
          <w:rFonts w:eastAsia="Calibri"/>
          <w:b/>
        </w:rPr>
        <w:t>Окружающий мир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Дом, в котором мы живём. Наша школа. Наша улица, район, деревня (село, город). Домашний адрес. Адрес школы.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Природа нашей местности вокруг нас (пришкольный участок, сад, огород, лес, сквер, парк, водоемы, воздух, которым мы дышим).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="00BA02EA" w:rsidRPr="001417BA">
        <w:rPr>
          <w:rFonts w:eastAsia="Calibri"/>
          <w:b/>
        </w:rPr>
        <w:t>Природа, которая нас окружает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Сезонные изменения в природе.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>Погода (облачность, осадки, гроза, сила ветра, температура воздуха).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>Смена времен года (осень, зима, весна, лето). Календарь природы. Высота Солнца и продолжительность дня в разные времена года.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Осень (ранняя, золотая, поздняя). Признаки осени. День равен ночи. Изменения в жизни растений и животных (плоды, семена, окраска листьев, листопад, отлет птиц, исчезновение насекомых). Человек и природа осенью. Праздник урожая. Подготовка к зиме. Народные приметы.</w:t>
      </w:r>
    </w:p>
    <w:p w:rsidR="00BA02EA" w:rsidRPr="001417BA" w:rsidRDefault="00BA02EA" w:rsidP="001417BA">
      <w:pPr>
        <w:jc w:val="both"/>
        <w:rPr>
          <w:rFonts w:eastAsia="Calibri"/>
        </w:rPr>
      </w:pPr>
      <w:proofErr w:type="gramStart"/>
      <w:r w:rsidRPr="001417BA">
        <w:rPr>
          <w:rFonts w:eastAsia="Calibri"/>
        </w:rPr>
        <w:t>Зима  (</w:t>
      </w:r>
      <w:proofErr w:type="gramEnd"/>
      <w:r w:rsidRPr="001417BA">
        <w:rPr>
          <w:rFonts w:eastAsia="Calibri"/>
        </w:rPr>
        <w:t>снежная, малоснежная, теплая, холодная, морозная). Признаки зимы. Самый короткий день и самая длинная ночь в году. Изменения в жизни растений и животных (деревья лиственные и хвойные зимой, птицы неперелетные и зимующие, зимняя спячка и питание животных). Подкормка животных зимой. Зимние праздники. Новый год. Народные приметы.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Весна (ранняя, поздняя). Признаки весны. День равен ночи. Изменения в жизни растений и животных (пробуждение природы, первоцветы – весенние цветущие травы, распускающиеся почки, первые листочки, появление насекомых, прилет перелетных птиц, поведение разных животных весной). Весенние заботы человека (работа на земле: вспашка, посев, посадка). Весенние праздники. Народные приметы.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Лето (жаркое, сухое, теплое, холодное, дождливое). Признаки лета. Самая короткая ночь и самый длинный день в году. Летнее солнцестояние. Растения и животные летом. Уход человека за растениями (прополка, полив, сенокос, жатва, сбор летнего урожая). Летние праздники. Народные приметы.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</w:t>
      </w:r>
      <w:r w:rsidR="00BA02EA" w:rsidRPr="001417BA">
        <w:rPr>
          <w:rFonts w:eastAsia="Calibri"/>
          <w:b/>
        </w:rPr>
        <w:t>Наша страна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Российская Федерация (расположение на географической карте). Многонациональное население. Москва – столица нашей Родины. Достопримечательности Москвы (музеи, театры, площади, </w:t>
      </w:r>
      <w:r w:rsidRPr="001417BA">
        <w:rPr>
          <w:rFonts w:eastAsia="Calibri"/>
        </w:rPr>
        <w:lastRenderedPageBreak/>
        <w:t>исторические и культурные памятники, парки, улицы). Транспорт в Москве (метро, автобусы, троллейбусы, трамваи, такси).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Города нашей Родины. Средства сообщения между городами (транспорт железнодорожный, воздушный, водный).</w:t>
      </w:r>
    </w:p>
    <w:p w:rsidR="00BA02EA" w:rsidRPr="001417BA" w:rsidRDefault="00BA02EA" w:rsidP="001417BA">
      <w:pPr>
        <w:jc w:val="center"/>
        <w:rPr>
          <w:rFonts w:eastAsia="Calibri"/>
          <w:b/>
        </w:rPr>
      </w:pPr>
      <w:r w:rsidRPr="001417BA">
        <w:rPr>
          <w:rFonts w:eastAsia="Calibri"/>
          <w:b/>
        </w:rPr>
        <w:t>Природа нашей Родины</w:t>
      </w:r>
    </w:p>
    <w:p w:rsidR="00BA02EA" w:rsidRPr="001417BA" w:rsidRDefault="001417BA" w:rsidP="001417BA">
      <w:pPr>
        <w:jc w:val="both"/>
        <w:rPr>
          <w:rFonts w:eastAsia="Calibri"/>
        </w:rPr>
      </w:pPr>
      <w:r>
        <w:rPr>
          <w:rFonts w:eastAsia="Calibri"/>
          <w:b/>
          <w:i/>
        </w:rPr>
        <w:t xml:space="preserve">        </w:t>
      </w:r>
      <w:r w:rsidR="00BA02EA" w:rsidRPr="001417BA">
        <w:rPr>
          <w:rFonts w:eastAsia="Calibri"/>
          <w:b/>
        </w:rPr>
        <w:t>Неживая природа</w:t>
      </w:r>
      <w:r w:rsidR="00BA02EA" w:rsidRPr="001417BA">
        <w:rPr>
          <w:rFonts w:eastAsia="Calibri"/>
        </w:rPr>
        <w:t>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Разнообразие поверхности (рельеф): равнины, горы, овраги, холмы. Почвы: песчаная, глинистая, черноземная, неплодородная.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Вода </w:t>
      </w:r>
      <w:proofErr w:type="gramStart"/>
      <w:r w:rsidRPr="001417BA">
        <w:rPr>
          <w:rFonts w:eastAsia="Calibri"/>
        </w:rPr>
        <w:t>в  природе</w:t>
      </w:r>
      <w:proofErr w:type="gramEnd"/>
      <w:r w:rsidRPr="001417BA">
        <w:rPr>
          <w:rFonts w:eastAsia="Calibri"/>
        </w:rPr>
        <w:t>: реки, озера, болота, ручьи, родники; моря, океаны. Свойства воды. Значение воды для жизни человека. Вода и пар, снег и лед.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Воздух. Воздух вокруг нас. Значение воздуха. Ветер – движение воздуха. Температура воздуха, воды, свойства тела.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Полезные ископаемые: песок, глина, торф, каменный уголь, мел, гранит, мрамор, нефть, газ, каменная соль. Внешний вид, свойства (твердость, сыпучесть, газообразное состояние). Использование человеком.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  <w:i/>
        </w:rPr>
        <w:t xml:space="preserve">         </w:t>
      </w:r>
      <w:r w:rsidR="00BA02EA" w:rsidRPr="001417BA">
        <w:rPr>
          <w:rFonts w:eastAsia="Calibri"/>
          <w:b/>
        </w:rPr>
        <w:t>Живая природа.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Растения, грибы и животные леса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леса. Лиственные деревья: береза, клен, дуб, липа, осина, рябина, и др. хвойные деревья: ель, сосна, лиственница.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Кустарники: калина, шиповник, можжевельник, бузина, малина и др. Кустарники: брусника, черника.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Травы: ландыши, земляника, ветреница, кислица, мать-и-мачеха и др.; мох кукушкин лен.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Грибы леса: съедобные и несъедобные.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леса. Звери (медведь, волк, лиса, заяц, белка, лось, барсук, кабан и др.). Птицы (кукушка, дятел, синица, соловей и др.). Насекомые (жуки, бабочки, муравьи, комары, мухи и др.).  Растения и животные сада, огорода и поля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сада. Плодовые деревья: яблоня, груша, вишня, слива, черешня и др. ягодные кустарники: крыжовник, смородина, малина, садовая земляника.Декоративные растения: весенние (тюльпаны, нарциссы), летние (пионы, гладиолусы, розы), осенние (астры, хризантемы).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сада: птицы, насекомые, земноводные (лягушки, жабы). Сезонные работы в саду.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огорода: овощи (картофель, капуста, морковь, свекла, помидор, огурец, кабачок, горох и др.); зеленые культуры (лук, чеснок, укроп, петрушка, салат и др.</w:t>
      </w:r>
      <w:proofErr w:type="gramStart"/>
      <w:r w:rsidRPr="001417BA">
        <w:rPr>
          <w:rFonts w:eastAsia="Calibri"/>
        </w:rPr>
        <w:t>).друзья</w:t>
      </w:r>
      <w:proofErr w:type="gramEnd"/>
      <w:r w:rsidRPr="001417BA">
        <w:rPr>
          <w:rFonts w:eastAsia="Calibri"/>
        </w:rPr>
        <w:t xml:space="preserve"> огородных растений (птицы, дождевые черви, жуки, жабы, лягушки); вредители (гусеницы бабочек и личинки жуков, кроты, мыши).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поля: зерновые культуры (рожь, пшеница, ячмень, овес, кукуруза и др.).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Вредители полей: суслик, полевая мышь, хомяк, некоторые насекомые и их личинки.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и животные луга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Растения луга – травы: клевер, колокольчик, нивяник, мятлик, тимофеевка и др. 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луга: насекомые (бабочки, жуки и др.), птицы, звери (крот, полевка и др.).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Использование лугов как пастбищ и для сенокосов.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и животные болота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болота: травы, мхи, багульник, ягодные растения (клюква, морошка).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болота: птицы, лягушки, насекомые.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и животные водоемов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Растения водоемов: водоросли и цветковые (кувшинка, кубышка, рогоз и др.). 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пресных водоемов (рек, озер, ручьев): рыбы, раки, улитки, жуки.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морей и океанов: рыбы, киты, крабы, креветки, тюлени, моржи и др.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="00BA02EA" w:rsidRPr="001417BA">
        <w:rPr>
          <w:rFonts w:eastAsia="Calibri"/>
          <w:b/>
        </w:rPr>
        <w:t>Охрана здоровья человека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Организм и здоровье человека. Строение тела человека: туловище, верхние и нижние конечности, голова. Органы чувств. Волосяной покров. Кожа. Уход за своим организмом. Соблюдение гигиены.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Внутренние органы: головной и спинной мозг, сердце, легкие желудок, кишечник, печень, почки, мышцы, скелет (позвоночник, </w:t>
      </w:r>
      <w:proofErr w:type="gramStart"/>
      <w:r w:rsidRPr="001417BA">
        <w:rPr>
          <w:rFonts w:eastAsia="Calibri"/>
        </w:rPr>
        <w:t>череп,,</w:t>
      </w:r>
      <w:proofErr w:type="gramEnd"/>
      <w:r w:rsidRPr="001417BA">
        <w:rPr>
          <w:rFonts w:eastAsia="Calibri"/>
        </w:rPr>
        <w:t xml:space="preserve"> конечности). Значение правильной осанки для здоровья человека. Правильные питание и дыхание. Предупреждение заболеваний (желудочно-кишечных, </w:t>
      </w:r>
      <w:r w:rsidRPr="001417BA">
        <w:rPr>
          <w:rFonts w:eastAsia="Calibri"/>
        </w:rPr>
        <w:lastRenderedPageBreak/>
        <w:t>простудных, инфекционных). Вред курения и употребления алкоголя, наркозависимость.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Занятия физкультурой и спортом – залог здоровья.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 xml:space="preserve">Охрана природы и экология. 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Охрана природы. Чистота воздуха, почвы, водоемов. Охрана лесов, лугов, растительного и животного мира. Растения и животные, </w:t>
      </w:r>
      <w:proofErr w:type="gramStart"/>
      <w:r w:rsidRPr="001417BA">
        <w:rPr>
          <w:rFonts w:eastAsia="Calibri"/>
        </w:rPr>
        <w:t>занесенные</w:t>
      </w:r>
      <w:proofErr w:type="gramEnd"/>
      <w:r w:rsidRPr="001417BA">
        <w:rPr>
          <w:rFonts w:eastAsia="Calibri"/>
        </w:rPr>
        <w:t xml:space="preserve"> а «Красную книгу». Человек и разрушения в природе. Экологические катастрофы.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Труд на пришкольном участке.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>Посев и посадка растений. Уход за растениями: полив, прополка.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>Закрепление знаний на практике.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Экскурсии, наблюдения и практические работы по темам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Ежедневные наблюдения за погодой. Систематические наблюдения за сезонными изменениями в природе. Экскурсии в природу для проведения этих наблюдений (1раз в месяц). Ведение сезонного календаря природы и труда.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Экскурсии для ознакомления с окружающей местностью, с особенностями ее поверхности, с водоемами. Экскурсии в сад, лес (или парк), к строительным объектам (или почвенным обнаружениям), в местный краеведческий музей.</w:t>
      </w:r>
    </w:p>
    <w:p w:rsidR="00E0779E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Практические работы по выращиванию комнатных растений и уходу за ними; участие в работах на пришкольном участке; ведение дневников (о наблюдениях).</w:t>
      </w:r>
    </w:p>
    <w:p w:rsidR="000D42A3" w:rsidRDefault="000D42A3" w:rsidP="00EE36A8">
      <w:pPr>
        <w:jc w:val="center"/>
        <w:rPr>
          <w:b/>
        </w:rPr>
      </w:pPr>
    </w:p>
    <w:p w:rsidR="00BF5028" w:rsidRDefault="00BF5028" w:rsidP="00581EF3">
      <w:pPr>
        <w:contextualSpacing/>
        <w:jc w:val="both"/>
      </w:pPr>
    </w:p>
    <w:sectPr w:rsidR="00BF5028" w:rsidSect="003305AC">
      <w:footerReference w:type="default" r:id="rId8"/>
      <w:pgSz w:w="11906" w:h="16838"/>
      <w:pgMar w:top="851" w:right="7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8F" w:rsidRDefault="003B1A8F" w:rsidP="00083A41">
      <w:r>
        <w:separator/>
      </w:r>
    </w:p>
  </w:endnote>
  <w:endnote w:type="continuationSeparator" w:id="0">
    <w:p w:rsidR="003B1A8F" w:rsidRDefault="003B1A8F" w:rsidP="0008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41" w:rsidRDefault="00083A4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691">
      <w:rPr>
        <w:noProof/>
      </w:rPr>
      <w:t>3</w:t>
    </w:r>
    <w:r>
      <w:fldChar w:fldCharType="end"/>
    </w:r>
  </w:p>
  <w:p w:rsidR="00083A41" w:rsidRDefault="00083A4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8F" w:rsidRDefault="003B1A8F" w:rsidP="00083A41">
      <w:r>
        <w:separator/>
      </w:r>
    </w:p>
  </w:footnote>
  <w:footnote w:type="continuationSeparator" w:id="0">
    <w:p w:rsidR="003B1A8F" w:rsidRDefault="003B1A8F" w:rsidP="0008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69C"/>
    <w:rsid w:val="00027FF0"/>
    <w:rsid w:val="00032B23"/>
    <w:rsid w:val="0005191A"/>
    <w:rsid w:val="00083A41"/>
    <w:rsid w:val="000B7B9B"/>
    <w:rsid w:val="000D42A3"/>
    <w:rsid w:val="00101BC3"/>
    <w:rsid w:val="00110AD3"/>
    <w:rsid w:val="00123809"/>
    <w:rsid w:val="001417BA"/>
    <w:rsid w:val="0018321B"/>
    <w:rsid w:val="001A1641"/>
    <w:rsid w:val="001A22A0"/>
    <w:rsid w:val="001C7691"/>
    <w:rsid w:val="001D40A7"/>
    <w:rsid w:val="001D579E"/>
    <w:rsid w:val="00206FCE"/>
    <w:rsid w:val="00232605"/>
    <w:rsid w:val="002F1544"/>
    <w:rsid w:val="00310824"/>
    <w:rsid w:val="003305AC"/>
    <w:rsid w:val="0033282D"/>
    <w:rsid w:val="00346629"/>
    <w:rsid w:val="003A0D25"/>
    <w:rsid w:val="003A3FAF"/>
    <w:rsid w:val="003A43BC"/>
    <w:rsid w:val="003B047B"/>
    <w:rsid w:val="003B1A8F"/>
    <w:rsid w:val="003C73E7"/>
    <w:rsid w:val="003D2BF6"/>
    <w:rsid w:val="003E3D96"/>
    <w:rsid w:val="004410CF"/>
    <w:rsid w:val="004424D6"/>
    <w:rsid w:val="00485A53"/>
    <w:rsid w:val="004B6349"/>
    <w:rsid w:val="004D1AF5"/>
    <w:rsid w:val="005056DE"/>
    <w:rsid w:val="00513974"/>
    <w:rsid w:val="00552DE4"/>
    <w:rsid w:val="00564956"/>
    <w:rsid w:val="00571151"/>
    <w:rsid w:val="00581EF3"/>
    <w:rsid w:val="00585B34"/>
    <w:rsid w:val="005B24F8"/>
    <w:rsid w:val="005C43FB"/>
    <w:rsid w:val="005C7252"/>
    <w:rsid w:val="005F6B07"/>
    <w:rsid w:val="00632744"/>
    <w:rsid w:val="00636525"/>
    <w:rsid w:val="00643CBA"/>
    <w:rsid w:val="00667055"/>
    <w:rsid w:val="00690900"/>
    <w:rsid w:val="00690F71"/>
    <w:rsid w:val="006D1BE1"/>
    <w:rsid w:val="006E7D67"/>
    <w:rsid w:val="0071282B"/>
    <w:rsid w:val="00755DDD"/>
    <w:rsid w:val="0077425C"/>
    <w:rsid w:val="00774ADB"/>
    <w:rsid w:val="0077647D"/>
    <w:rsid w:val="00777AF6"/>
    <w:rsid w:val="00795094"/>
    <w:rsid w:val="007B4B89"/>
    <w:rsid w:val="007C7BDA"/>
    <w:rsid w:val="007D0AF5"/>
    <w:rsid w:val="007F6159"/>
    <w:rsid w:val="00813E49"/>
    <w:rsid w:val="00833B23"/>
    <w:rsid w:val="00835131"/>
    <w:rsid w:val="00863409"/>
    <w:rsid w:val="0087673D"/>
    <w:rsid w:val="008929F5"/>
    <w:rsid w:val="008B6259"/>
    <w:rsid w:val="008F1AFB"/>
    <w:rsid w:val="00900188"/>
    <w:rsid w:val="00915FE2"/>
    <w:rsid w:val="00945BFE"/>
    <w:rsid w:val="0095427F"/>
    <w:rsid w:val="009B206E"/>
    <w:rsid w:val="009C769C"/>
    <w:rsid w:val="00A05E80"/>
    <w:rsid w:val="00A10DB3"/>
    <w:rsid w:val="00A34063"/>
    <w:rsid w:val="00A804E9"/>
    <w:rsid w:val="00A93D50"/>
    <w:rsid w:val="00AB309E"/>
    <w:rsid w:val="00AF6706"/>
    <w:rsid w:val="00B15C7E"/>
    <w:rsid w:val="00B3793C"/>
    <w:rsid w:val="00B41D43"/>
    <w:rsid w:val="00B41D6D"/>
    <w:rsid w:val="00B46C90"/>
    <w:rsid w:val="00B6221F"/>
    <w:rsid w:val="00B8127A"/>
    <w:rsid w:val="00B84D32"/>
    <w:rsid w:val="00B90F36"/>
    <w:rsid w:val="00BA02EA"/>
    <w:rsid w:val="00BE1151"/>
    <w:rsid w:val="00BF5028"/>
    <w:rsid w:val="00C14223"/>
    <w:rsid w:val="00C27C37"/>
    <w:rsid w:val="00C3051C"/>
    <w:rsid w:val="00C367C6"/>
    <w:rsid w:val="00C534C9"/>
    <w:rsid w:val="00C723F5"/>
    <w:rsid w:val="00C90B33"/>
    <w:rsid w:val="00C910FE"/>
    <w:rsid w:val="00CA06F8"/>
    <w:rsid w:val="00CA3693"/>
    <w:rsid w:val="00CB297A"/>
    <w:rsid w:val="00CB4142"/>
    <w:rsid w:val="00CC3ED4"/>
    <w:rsid w:val="00CD003D"/>
    <w:rsid w:val="00CD6CE1"/>
    <w:rsid w:val="00D36C64"/>
    <w:rsid w:val="00D55587"/>
    <w:rsid w:val="00D952F9"/>
    <w:rsid w:val="00DA6D96"/>
    <w:rsid w:val="00DB1998"/>
    <w:rsid w:val="00E0779E"/>
    <w:rsid w:val="00E34D04"/>
    <w:rsid w:val="00E47DBD"/>
    <w:rsid w:val="00E652E5"/>
    <w:rsid w:val="00E66D1A"/>
    <w:rsid w:val="00E775C1"/>
    <w:rsid w:val="00E95F6E"/>
    <w:rsid w:val="00EE36A8"/>
    <w:rsid w:val="00EF2F72"/>
    <w:rsid w:val="00EF4213"/>
    <w:rsid w:val="00F120D0"/>
    <w:rsid w:val="00F32202"/>
    <w:rsid w:val="00F52CEC"/>
    <w:rsid w:val="00F81415"/>
    <w:rsid w:val="00FE5C52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609515-8FE1-4A56-B60D-537FA20F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9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62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2z0">
    <w:name w:val="WW8Num2z0"/>
    <w:rsid w:val="009C769C"/>
    <w:rPr>
      <w:rFonts w:ascii="Times New Roman" w:hAnsi="Times New Roman" w:cs="Times New Roman"/>
    </w:rPr>
  </w:style>
  <w:style w:type="character" w:customStyle="1" w:styleId="WW8Num3z0">
    <w:name w:val="WW8Num3z0"/>
    <w:rsid w:val="009C769C"/>
    <w:rPr>
      <w:rFonts w:ascii="Times New Roman" w:hAnsi="Times New Roman" w:cs="Times New Roman"/>
    </w:rPr>
  </w:style>
  <w:style w:type="character" w:customStyle="1" w:styleId="WW8Num4z0">
    <w:name w:val="WW8Num4z0"/>
    <w:rsid w:val="009C769C"/>
    <w:rPr>
      <w:rFonts w:ascii="Times New Roman" w:hAnsi="Times New Roman" w:cs="Times New Roman"/>
    </w:rPr>
  </w:style>
  <w:style w:type="character" w:customStyle="1" w:styleId="WW8Num4z1">
    <w:name w:val="WW8Num4z1"/>
    <w:rsid w:val="009C769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C769C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C769C"/>
    <w:rPr>
      <w:rFonts w:ascii="Times New Roman" w:hAnsi="Times New Roman" w:cs="Times New Roman"/>
    </w:rPr>
  </w:style>
  <w:style w:type="character" w:customStyle="1" w:styleId="WW8Num6z0">
    <w:name w:val="WW8Num6z0"/>
    <w:rsid w:val="009C769C"/>
    <w:rPr>
      <w:rFonts w:ascii="Times New Roman" w:hAnsi="Times New Roman" w:cs="Times New Roman"/>
    </w:rPr>
  </w:style>
  <w:style w:type="character" w:customStyle="1" w:styleId="WW8Num7z0">
    <w:name w:val="WW8Num7z0"/>
    <w:rsid w:val="009C769C"/>
    <w:rPr>
      <w:rFonts w:ascii="Times New Roman" w:hAnsi="Times New Roman" w:cs="Times New Roman"/>
    </w:rPr>
  </w:style>
  <w:style w:type="character" w:customStyle="1" w:styleId="WW8Num7z1">
    <w:name w:val="WW8Num7z1"/>
    <w:rsid w:val="009C769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C769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9C769C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9C769C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9C769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C769C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9C769C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C769C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9C769C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9C769C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C769C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C769C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9C769C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9C769C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C769C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9C769C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C769C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C769C"/>
    <w:rPr>
      <w:rFonts w:ascii="Times New Roman" w:hAnsi="Times New Roman" w:cs="Times New Roman"/>
    </w:rPr>
  </w:style>
  <w:style w:type="character" w:customStyle="1" w:styleId="WW8Num14z1">
    <w:name w:val="WW8Num14z1"/>
    <w:rsid w:val="009C769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C769C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9C769C"/>
    <w:rPr>
      <w:rFonts w:ascii="Times New Roman" w:hAnsi="Times New Roman" w:cs="Times New Roman"/>
    </w:rPr>
  </w:style>
  <w:style w:type="character" w:customStyle="1" w:styleId="WW8Num15z1">
    <w:name w:val="WW8Num15z1"/>
    <w:rsid w:val="009C769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C769C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9C769C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9C769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C769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C769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9C769C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C769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C7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9C769C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C769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C769C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9C769C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9C769C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C769C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9C769C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9C769C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9C769C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9C769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9C769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C769C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9C769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9C769C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C769C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9C769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9C769C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9C769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9C769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9C769C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C769C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9C769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9C769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C769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9C769C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9C769C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9C769C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9C769C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9C769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C769C"/>
  </w:style>
  <w:style w:type="character" w:customStyle="1" w:styleId="WW8Num18z0">
    <w:name w:val="WW8Num18z0"/>
    <w:rsid w:val="009C769C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9C769C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C769C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9C769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9C769C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C769C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9C769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9C769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9C769C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9C769C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9C769C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9C769C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9C769C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9C769C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9C769C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9C769C"/>
  </w:style>
  <w:style w:type="character" w:customStyle="1" w:styleId="WW8Num13z0">
    <w:name w:val="WW8Num13z0"/>
    <w:rsid w:val="009C769C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9C769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C7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C769C"/>
  </w:style>
  <w:style w:type="character" w:customStyle="1" w:styleId="WW-Absatz-Standardschriftart11">
    <w:name w:val="WW-Absatz-Standardschriftart11"/>
    <w:rsid w:val="009C769C"/>
  </w:style>
  <w:style w:type="character" w:customStyle="1" w:styleId="WW-Absatz-Standardschriftart111">
    <w:name w:val="WW-Absatz-Standardschriftart111"/>
    <w:rsid w:val="009C769C"/>
  </w:style>
  <w:style w:type="character" w:customStyle="1" w:styleId="WW-Absatz-Standardschriftart1111">
    <w:name w:val="WW-Absatz-Standardschriftart1111"/>
    <w:rsid w:val="009C769C"/>
  </w:style>
  <w:style w:type="character" w:customStyle="1" w:styleId="2">
    <w:name w:val="Основной шрифт абзаца2"/>
    <w:rsid w:val="009C769C"/>
  </w:style>
  <w:style w:type="character" w:customStyle="1" w:styleId="WW-Absatz-Standardschriftart11111">
    <w:name w:val="WW-Absatz-Standardschriftart11111"/>
    <w:rsid w:val="009C769C"/>
  </w:style>
  <w:style w:type="character" w:customStyle="1" w:styleId="WW-Absatz-Standardschriftart111111">
    <w:name w:val="WW-Absatz-Standardschriftart111111"/>
    <w:rsid w:val="009C769C"/>
  </w:style>
  <w:style w:type="character" w:customStyle="1" w:styleId="WW-Absatz-Standardschriftart1111111">
    <w:name w:val="WW-Absatz-Standardschriftart1111111"/>
    <w:rsid w:val="009C769C"/>
  </w:style>
  <w:style w:type="character" w:customStyle="1" w:styleId="WW-Absatz-Standardschriftart11111111">
    <w:name w:val="WW-Absatz-Standardschriftart11111111"/>
    <w:rsid w:val="009C769C"/>
  </w:style>
  <w:style w:type="character" w:customStyle="1" w:styleId="a3">
    <w:name w:val="Маркеры списка"/>
    <w:rsid w:val="009C769C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9C769C"/>
  </w:style>
  <w:style w:type="character" w:styleId="a4">
    <w:name w:val="Strong"/>
    <w:qFormat/>
    <w:rsid w:val="009C769C"/>
    <w:rPr>
      <w:b/>
      <w:bCs/>
    </w:rPr>
  </w:style>
  <w:style w:type="character" w:customStyle="1" w:styleId="WW8Num1z0">
    <w:name w:val="WW8Num1z0"/>
    <w:rsid w:val="009C769C"/>
    <w:rPr>
      <w:rFonts w:ascii="Times New Roman" w:hAnsi="Times New Roman" w:cs="Times New Roman"/>
    </w:rPr>
  </w:style>
  <w:style w:type="character" w:customStyle="1" w:styleId="WW8Dropcap0">
    <w:name w:val="WW8Dropcap0"/>
    <w:rsid w:val="009C769C"/>
    <w:rPr>
      <w:rFonts w:ascii="Times New Roman" w:hAnsi="Times New Roman" w:cs="Times New Roman"/>
      <w:w w:val="59"/>
      <w:sz w:val="75"/>
      <w:szCs w:val="75"/>
    </w:rPr>
  </w:style>
  <w:style w:type="character" w:customStyle="1" w:styleId="a5">
    <w:name w:val="Символ нумерации"/>
    <w:rsid w:val="009C769C"/>
  </w:style>
  <w:style w:type="character" w:styleId="a6">
    <w:name w:val="Emphasis"/>
    <w:qFormat/>
    <w:rsid w:val="009C769C"/>
    <w:rPr>
      <w:i/>
      <w:iCs/>
    </w:rPr>
  </w:style>
  <w:style w:type="character" w:styleId="a7">
    <w:name w:val="Hyperlink"/>
    <w:rsid w:val="009C769C"/>
    <w:rPr>
      <w:color w:val="000080"/>
      <w:u w:val="single"/>
    </w:rPr>
  </w:style>
  <w:style w:type="character" w:customStyle="1" w:styleId="WW-WW8Dropcap0">
    <w:name w:val="WW-WW8Dropcap0"/>
    <w:rsid w:val="009C769C"/>
  </w:style>
  <w:style w:type="paragraph" w:customStyle="1" w:styleId="a8">
    <w:name w:val="Заголовок"/>
    <w:basedOn w:val="a"/>
    <w:next w:val="a9"/>
    <w:rsid w:val="009C76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rsid w:val="009C769C"/>
    <w:pPr>
      <w:spacing w:after="120"/>
    </w:pPr>
    <w:rPr>
      <w:lang w:val="x-none"/>
    </w:rPr>
  </w:style>
  <w:style w:type="paragraph" w:styleId="ab">
    <w:name w:val="List"/>
    <w:basedOn w:val="a9"/>
    <w:rsid w:val="009C769C"/>
    <w:rPr>
      <w:rFonts w:cs="Tahoma"/>
    </w:rPr>
  </w:style>
  <w:style w:type="paragraph" w:customStyle="1" w:styleId="20">
    <w:name w:val="Название2"/>
    <w:basedOn w:val="a"/>
    <w:rsid w:val="009C769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C769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C76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C769C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9C769C"/>
    <w:pPr>
      <w:suppressLineNumbers/>
    </w:pPr>
  </w:style>
  <w:style w:type="paragraph" w:customStyle="1" w:styleId="ad">
    <w:name w:val="Заголовок таблицы"/>
    <w:basedOn w:val="ac"/>
    <w:rsid w:val="009C769C"/>
    <w:pPr>
      <w:jc w:val="center"/>
    </w:pPr>
    <w:rPr>
      <w:b/>
      <w:bCs/>
    </w:rPr>
  </w:style>
  <w:style w:type="table" w:styleId="ae">
    <w:name w:val="Table Grid"/>
    <w:basedOn w:val="a1"/>
    <w:rsid w:val="003A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7673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a">
    <w:name w:val="Основной текст Знак"/>
    <w:link w:val="a9"/>
    <w:rsid w:val="00B84D32"/>
    <w:rPr>
      <w:rFonts w:eastAsia="Lucida Sans Unicode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B62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0">
    <w:name w:val="Title"/>
    <w:basedOn w:val="a"/>
    <w:next w:val="a"/>
    <w:link w:val="af1"/>
    <w:qFormat/>
    <w:rsid w:val="00CA06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1">
    <w:name w:val="Название Знак"/>
    <w:link w:val="af0"/>
    <w:rsid w:val="00CA06F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ListParagraph">
    <w:name w:val="List Paragraph"/>
    <w:basedOn w:val="a"/>
    <w:rsid w:val="00BF502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2">
    <w:name w:val="Normal (Web)"/>
    <w:basedOn w:val="a"/>
    <w:rsid w:val="00F120D0"/>
    <w:pPr>
      <w:widowControl/>
      <w:suppressAutoHyphens w:val="0"/>
      <w:spacing w:before="30" w:after="30"/>
    </w:pPr>
    <w:rPr>
      <w:rFonts w:eastAsia="Calibri"/>
      <w:kern w:val="0"/>
      <w:sz w:val="20"/>
      <w:szCs w:val="20"/>
      <w:lang w:eastAsia="ru-RU"/>
    </w:rPr>
  </w:style>
  <w:style w:type="paragraph" w:customStyle="1" w:styleId="normal">
    <w:name w:val="normal"/>
    <w:basedOn w:val="a"/>
    <w:rsid w:val="00F120D0"/>
    <w:pPr>
      <w:widowControl/>
      <w:suppressAutoHyphens w:val="0"/>
      <w:jc w:val="both"/>
    </w:pPr>
    <w:rPr>
      <w:rFonts w:ascii="Arial" w:eastAsia="Times New Roman" w:hAnsi="Arial" w:cs="Arial"/>
      <w:color w:val="000000"/>
      <w:kern w:val="0"/>
      <w:lang w:eastAsia="ru-RU"/>
    </w:rPr>
  </w:style>
  <w:style w:type="paragraph" w:styleId="af3">
    <w:name w:val="header"/>
    <w:basedOn w:val="a"/>
    <w:link w:val="af4"/>
    <w:rsid w:val="00083A4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083A41"/>
    <w:rPr>
      <w:rFonts w:eastAsia="Lucida Sans Unicode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83A4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83A4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B7D2-2109-4785-A10A-741835AA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7010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Татьяна</cp:lastModifiedBy>
  <cp:revision>2</cp:revision>
  <cp:lastPrinted>2015-11-04T16:36:00Z</cp:lastPrinted>
  <dcterms:created xsi:type="dcterms:W3CDTF">2020-02-02T16:41:00Z</dcterms:created>
  <dcterms:modified xsi:type="dcterms:W3CDTF">2020-02-02T16:41:00Z</dcterms:modified>
</cp:coreProperties>
</file>