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2" w:rsidRPr="00F84722" w:rsidRDefault="00F84722" w:rsidP="00F84722">
      <w:pPr>
        <w:spacing w:after="0" w:line="240" w:lineRule="auto"/>
        <w:jc w:val="center"/>
        <w:rPr>
          <w:rFonts w:ascii="Liberetion scherif" w:eastAsia="MS Mincho" w:hAnsi="Liberetion scherif" w:cs="Times New Roman"/>
          <w:b/>
          <w:sz w:val="24"/>
          <w:szCs w:val="24"/>
          <w:lang w:eastAsia="ja-JP"/>
        </w:rPr>
      </w:pPr>
      <w:r w:rsidRPr="00F84722">
        <w:rPr>
          <w:rFonts w:ascii="Liberetion scherif" w:eastAsia="MS Mincho" w:hAnsi="Liberetion scherif" w:cs="Times New Roman"/>
          <w:b/>
          <w:sz w:val="24"/>
          <w:szCs w:val="24"/>
          <w:lang w:eastAsia="ja-JP"/>
        </w:rPr>
        <w:t>Аннотация к дополнительной общеобразовательной общеразвивающей программе туристско-краеведческой направленности «Дни воинской славы»</w:t>
      </w:r>
    </w:p>
    <w:p w:rsidR="00F84722" w:rsidRPr="0001553B" w:rsidRDefault="00F84722" w:rsidP="00F84722">
      <w:pPr>
        <w:spacing w:after="0" w:line="240" w:lineRule="auto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F84722" w:rsidRPr="0001553B" w:rsidRDefault="00F84722" w:rsidP="00F847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>Федеральный закон от 29 декабря 2012 г. № 273-ФЗ «Об образовании в Российской Федерации»;</w:t>
      </w:r>
    </w:p>
    <w:p w:rsidR="00F84722" w:rsidRPr="0001553B" w:rsidRDefault="00F84722" w:rsidP="00F847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F84722" w:rsidRPr="0001553B" w:rsidRDefault="00F84722" w:rsidP="00F847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84722" w:rsidRPr="0001553B" w:rsidRDefault="00F84722" w:rsidP="00F847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F84722" w:rsidRPr="0001553B" w:rsidRDefault="00F84722" w:rsidP="00F847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Liberetion scherif" w:eastAsia="MS Mincho" w:hAnsi="Liberetion scherif" w:cs="Times New Roman" w:hint="eastAsia"/>
          <w:sz w:val="24"/>
          <w:szCs w:val="24"/>
          <w:lang w:eastAsia="ja-JP"/>
        </w:rPr>
      </w:pPr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 xml:space="preserve">Письмо Минобрнауки РФ от 18.11.2015 № 09-3242 «О направлении рекомендаций» Методические рекомендации по проектированию дополнительных общеразвивающих </w:t>
      </w:r>
      <w:proofErr w:type="gramStart"/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>программ</w:t>
      </w:r>
      <w:proofErr w:type="gramEnd"/>
      <w:r w:rsidRPr="0001553B">
        <w:rPr>
          <w:rFonts w:ascii="Liberetion scherif" w:eastAsia="MS Mincho" w:hAnsi="Liberetion scherif" w:cs="Times New Roman"/>
          <w:sz w:val="24"/>
          <w:szCs w:val="24"/>
          <w:lang w:eastAsia="ja-JP"/>
        </w:rPr>
        <w:t xml:space="preserve"> </w:t>
      </w:r>
      <w:r w:rsidRPr="0001553B">
        <w:rPr>
          <w:rFonts w:ascii="Liberetion scherif" w:hAnsi="Liberetion scherif"/>
          <w:sz w:val="24"/>
          <w:szCs w:val="24"/>
        </w:rPr>
        <w:t xml:space="preserve">в соответствии с </w:t>
      </w:r>
      <w:proofErr w:type="gramStart"/>
      <w:r w:rsidRPr="0001553B">
        <w:rPr>
          <w:rFonts w:ascii="Liberetion scherif" w:hAnsi="Liberetion scherif"/>
          <w:sz w:val="24"/>
          <w:szCs w:val="24"/>
        </w:rPr>
        <w:t>которыми</w:t>
      </w:r>
      <w:proofErr w:type="gramEnd"/>
      <w:r w:rsidRPr="0001553B">
        <w:rPr>
          <w:rFonts w:ascii="Liberetion scherif" w:hAnsi="Liberetion scherif"/>
          <w:sz w:val="24"/>
          <w:szCs w:val="24"/>
        </w:rPr>
        <w:t xml:space="preserve"> организуется и осуществляется образовательная деятельность по дополнительной общеобразовательной общеразвивающей программе: </w:t>
      </w:r>
      <w:proofErr w:type="gramStart"/>
      <w:r w:rsidRPr="0001553B">
        <w:rPr>
          <w:rFonts w:ascii="Liberetion scherif" w:hAnsi="Liberetion scherif"/>
          <w:sz w:val="24"/>
          <w:szCs w:val="24"/>
        </w:rPr>
        <w:t xml:space="preserve">Общеобразовательная общеразвивающая программа дополнительного образования </w:t>
      </w:r>
      <w:r w:rsidRPr="0001553B">
        <w:rPr>
          <w:rFonts w:ascii="Liberetion scherif" w:hAnsi="Liberetion scherif"/>
          <w:b/>
          <w:bCs/>
          <w:sz w:val="24"/>
          <w:szCs w:val="24"/>
        </w:rPr>
        <w:t xml:space="preserve">«Дни воинской славы» </w:t>
      </w:r>
      <w:r w:rsidRPr="0001553B">
        <w:rPr>
          <w:rFonts w:ascii="Liberetion scherif" w:hAnsi="Liberetion scherif"/>
          <w:sz w:val="24"/>
          <w:szCs w:val="24"/>
        </w:rPr>
        <w:t xml:space="preserve">в системе дополнительного образования детей МОУ «Зайковская СОШ №1» ориентирована на создание благоприятных условий для интеллектуальной и исследовательской деятельности учащихся, что повышает интерес детей и подростков к истории родного края, военной истории страны, формирует систему социальных и личностных качеств человека, гражданина, патриота своей Родины. </w:t>
      </w:r>
      <w:proofErr w:type="gramEnd"/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t xml:space="preserve">Направленность </w:t>
      </w:r>
      <w:r w:rsidRPr="0001553B">
        <w:rPr>
          <w:rFonts w:ascii="Liberetion scherif" w:hAnsi="Liberetion scherif"/>
          <w:color w:val="auto"/>
        </w:rPr>
        <w:t xml:space="preserve">дополнительной общеобразовательной общеразвивающей программы: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>туристско-краеведческая.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>Программа «Дни воинской славы» рассчитана на 5 лет, возраст обучающихся 10-15 лет, по одному часу в неделю.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t xml:space="preserve">Цель: </w:t>
      </w:r>
      <w:r w:rsidRPr="0001553B">
        <w:rPr>
          <w:rFonts w:ascii="Liberetion scherif" w:hAnsi="Liberetion scherif"/>
          <w:color w:val="auto"/>
        </w:rPr>
        <w:t xml:space="preserve">создание условий для духовно-нравственного развития учащихся, воспитания ответственного, инициативного и компетентного гражданина России; формирование культуры здорового и безопасного образа жизни.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t xml:space="preserve">Задачи: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формирование и развитие творческих способностей обучающихся;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удовлетворение индивидуальных потребностей обучающихся </w:t>
      </w:r>
      <w:proofErr w:type="gramStart"/>
      <w:r w:rsidRPr="0001553B">
        <w:rPr>
          <w:rFonts w:ascii="Liberetion scherif" w:hAnsi="Liberetion scherif"/>
          <w:color w:val="auto"/>
        </w:rPr>
        <w:t>в</w:t>
      </w:r>
      <w:proofErr w:type="gramEnd"/>
      <w:r w:rsidRPr="0001553B">
        <w:rPr>
          <w:rFonts w:ascii="Liberetion scherif" w:hAnsi="Liberetion scherif"/>
          <w:color w:val="auto"/>
        </w:rPr>
        <w:t xml:space="preserve">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интеллектуальном, нравственном, художественно-эстетическом </w:t>
      </w:r>
      <w:proofErr w:type="gramStart"/>
      <w:r w:rsidRPr="0001553B">
        <w:rPr>
          <w:rFonts w:ascii="Liberetion scherif" w:hAnsi="Liberetion scherif"/>
          <w:color w:val="auto"/>
        </w:rPr>
        <w:t>развитии</w:t>
      </w:r>
      <w:proofErr w:type="gramEnd"/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01553B">
        <w:rPr>
          <w:rFonts w:ascii="Liberetion scherif" w:hAnsi="Liberetion scherif"/>
          <w:color w:val="auto"/>
        </w:rPr>
        <w:t>обучающихся</w:t>
      </w:r>
      <w:proofErr w:type="gramEnd"/>
      <w:r w:rsidRPr="0001553B">
        <w:rPr>
          <w:rFonts w:ascii="Liberetion scherif" w:hAnsi="Liberetion scherif"/>
          <w:color w:val="auto"/>
        </w:rPr>
        <w:t xml:space="preserve">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выявление, развитие и поддержка </w:t>
      </w:r>
      <w:proofErr w:type="gramStart"/>
      <w:r w:rsidRPr="0001553B">
        <w:rPr>
          <w:rFonts w:ascii="Liberetion scherif" w:hAnsi="Liberetion scherif"/>
          <w:color w:val="auto"/>
        </w:rPr>
        <w:t>талантливых</w:t>
      </w:r>
      <w:proofErr w:type="gramEnd"/>
      <w:r w:rsidRPr="0001553B">
        <w:rPr>
          <w:rFonts w:ascii="Liberetion scherif" w:hAnsi="Liberetion scherif"/>
          <w:color w:val="auto"/>
        </w:rPr>
        <w:t xml:space="preserve"> обучающихся;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профессиональная ориентация </w:t>
      </w:r>
      <w:proofErr w:type="gramStart"/>
      <w:r w:rsidRPr="0001553B">
        <w:rPr>
          <w:rFonts w:ascii="Liberetion scherif" w:hAnsi="Liberetion scherif"/>
          <w:color w:val="auto"/>
        </w:rPr>
        <w:t>обучающихся</w:t>
      </w:r>
      <w:proofErr w:type="gramEnd"/>
      <w:r w:rsidRPr="0001553B">
        <w:rPr>
          <w:rFonts w:ascii="Liberetion scherif" w:hAnsi="Liberetion scherif"/>
          <w:color w:val="auto"/>
        </w:rPr>
        <w:t xml:space="preserve">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социализация и адаптация </w:t>
      </w:r>
      <w:proofErr w:type="gramStart"/>
      <w:r w:rsidRPr="0001553B">
        <w:rPr>
          <w:rFonts w:ascii="Liberetion scherif" w:hAnsi="Liberetion scherif"/>
          <w:color w:val="auto"/>
        </w:rPr>
        <w:t>обучающихся</w:t>
      </w:r>
      <w:proofErr w:type="gramEnd"/>
      <w:r w:rsidRPr="0001553B">
        <w:rPr>
          <w:rFonts w:ascii="Liberetion scherif" w:hAnsi="Liberetion scherif"/>
          <w:color w:val="auto"/>
        </w:rPr>
        <w:t xml:space="preserve"> к жизни в обществе;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формирование общей культуры </w:t>
      </w:r>
      <w:proofErr w:type="gramStart"/>
      <w:r w:rsidRPr="0001553B">
        <w:rPr>
          <w:rFonts w:ascii="Liberetion scherif" w:hAnsi="Liberetion scherif"/>
          <w:color w:val="auto"/>
        </w:rPr>
        <w:t>обучающихся</w:t>
      </w:r>
      <w:proofErr w:type="gramEnd"/>
      <w:r w:rsidRPr="0001553B">
        <w:rPr>
          <w:rFonts w:ascii="Liberetion scherif" w:hAnsi="Liberetion scherif"/>
          <w:color w:val="auto"/>
        </w:rPr>
        <w:t xml:space="preserve">; </w:t>
      </w:r>
    </w:p>
    <w:p w:rsidR="00F84722" w:rsidRPr="00A25667" w:rsidRDefault="00F84722" w:rsidP="00F84722">
      <w:pPr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01553B">
        <w:rPr>
          <w:rFonts w:ascii="Liberetion scherif" w:hAnsi="Liberetion scherif" w:cs="Times New Roman"/>
          <w:sz w:val="24"/>
          <w:szCs w:val="24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i/>
          <w:sz w:val="24"/>
          <w:szCs w:val="24"/>
        </w:rPr>
        <w:t>Учебный курс «Дни воинской славы»</w:t>
      </w:r>
      <w:r>
        <w:rPr>
          <w:rFonts w:ascii="Liberetion scherif" w:eastAsia="Times New Roman" w:hAnsi="Liberetion scherif" w:cs="Times New Roman"/>
          <w:i/>
          <w:sz w:val="24"/>
          <w:szCs w:val="24"/>
        </w:rPr>
        <w:t xml:space="preserve"> </w:t>
      </w:r>
      <w:r w:rsidRPr="0001553B">
        <w:rPr>
          <w:rFonts w:ascii="Liberetion scherif" w:eastAsia="Times New Roman" w:hAnsi="Liberetion scherif" w:cs="Times New Roman"/>
          <w:sz w:val="24"/>
          <w:szCs w:val="24"/>
        </w:rPr>
        <w:t>рассматривает ратные страницы истории.</w:t>
      </w:r>
    </w:p>
    <w:p w:rsidR="00F84722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i/>
          <w:sz w:val="24"/>
          <w:szCs w:val="24"/>
        </w:rPr>
        <w:sectPr w:rsidR="00F84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i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i/>
          <w:sz w:val="24"/>
          <w:szCs w:val="24"/>
        </w:rPr>
        <w:lastRenderedPageBreak/>
        <w:t>Первый год обучения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1. Введение.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2. Великая Отечественная война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lastRenderedPageBreak/>
        <w:t>Тема 3. Герои Отечества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4. История кадетства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5. Великие сражения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i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i/>
          <w:sz w:val="24"/>
          <w:szCs w:val="24"/>
        </w:rPr>
        <w:lastRenderedPageBreak/>
        <w:t>Второй год обучения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1. Введение.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2. Великая Отечественная война.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3. Герои Отечества.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4. История кадетства.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5. Великие сражения.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i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i/>
          <w:sz w:val="24"/>
          <w:szCs w:val="24"/>
        </w:rPr>
        <w:t>Третий год обучения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1. Введение.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2. Великая Отечественная война.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3. Герои Отечества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4. История кадетства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5. Великие сражения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i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i/>
          <w:sz w:val="24"/>
          <w:szCs w:val="24"/>
        </w:rPr>
        <w:lastRenderedPageBreak/>
        <w:t>Четвёртый год обучения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1. Введение.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2. Великая Отечественная война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3. Герои Отечества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4. История кадетства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5. Великие сражения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i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i/>
          <w:sz w:val="24"/>
          <w:szCs w:val="24"/>
        </w:rPr>
        <w:t>Пятый год обучения.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1. Введение.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2. Войны и полководцы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3. Герои Отечества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4. История кадетства</w:t>
      </w:r>
    </w:p>
    <w:p w:rsidR="00F84722" w:rsidRPr="0001553B" w:rsidRDefault="00F84722" w:rsidP="00F84722">
      <w:pPr>
        <w:tabs>
          <w:tab w:val="left" w:pos="9356"/>
        </w:tabs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01553B">
        <w:rPr>
          <w:rFonts w:ascii="Liberetion scherif" w:eastAsia="Times New Roman" w:hAnsi="Liberetion scherif" w:cs="Times New Roman"/>
          <w:sz w:val="24"/>
          <w:szCs w:val="24"/>
        </w:rPr>
        <w:t>Тема 5. Оружие России</w:t>
      </w:r>
    </w:p>
    <w:p w:rsidR="00F84722" w:rsidRDefault="00F84722" w:rsidP="00F84722">
      <w:pPr>
        <w:pStyle w:val="Default"/>
        <w:jc w:val="both"/>
        <w:rPr>
          <w:rFonts w:ascii="Liberetion scherif" w:hAnsi="Liberetion scherif"/>
          <w:b/>
          <w:bCs/>
          <w:color w:val="auto"/>
        </w:rPr>
        <w:sectPr w:rsidR="00F84722" w:rsidSect="00F847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lastRenderedPageBreak/>
        <w:t xml:space="preserve">Планируемые результаты соотнесены с задачами и содержанием курсов и делятся на три группы: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1. Теоретическая подготовка </w:t>
      </w:r>
      <w:proofErr w:type="gramStart"/>
      <w:r w:rsidRPr="0001553B">
        <w:rPr>
          <w:rFonts w:ascii="Liberetion scherif" w:hAnsi="Liberetion scherif"/>
          <w:color w:val="auto"/>
        </w:rPr>
        <w:t>обучающихся</w:t>
      </w:r>
      <w:proofErr w:type="gramEnd"/>
      <w:r w:rsidRPr="0001553B">
        <w:rPr>
          <w:rFonts w:ascii="Liberetion scherif" w:hAnsi="Liberetion scherif"/>
          <w:color w:val="auto"/>
        </w:rPr>
        <w:t xml:space="preserve"> по основным разделам.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2. Практические умения и навыки.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3.Личностные качества, формирование и развитие которых осуществляется в процессе реализации программы.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t xml:space="preserve">Ожидаемые результаты: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формирование устойчивого интереса к историческому прошлому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и настоящему малой родины и России;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формирование здорового образа жизни;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уважение и бережное отношение к окружающим;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-активная жизненная позиция, посильное служение Отечеству,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t xml:space="preserve">Воспитанники научатся основам: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честности, уважительного и доброжелательного отношения к людям, самоуважения и соблюдения правил культуры, организованности, пунктуальности и требовательности к себе.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ответственного отношения к выполнению своего гражданского долга.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-овладение умениями формировать понимание безопасности личности, общества и государства;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навыкам самостоятельно определять цели и задачи, выбирать средства реализации поставленных целей, оценивать результаты своей деятельности;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умения воспринимать и перерабатывать информацию, генерировать идеи, моделировать индивидуальные подходы к патриотизму и гражданственности;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-приобретение опыта самостоятельного поиска, анализа и отбора информации с использованием различных источников и новых информационных технологий;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-формирование умений взаимодействовать с окружающими, выполнять различные социальные роли.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-умение применять полученные теоретические знания на практике – принимать обоснованные решения и вырабатывать план действий в конкретной ситуации с учетом реально складывающейся обстановки и индивидуальных возможностей;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b/>
          <w:bCs/>
          <w:color w:val="auto"/>
        </w:rPr>
        <w:t xml:space="preserve">Воспитанники </w:t>
      </w:r>
      <w:r w:rsidRPr="0001553B">
        <w:rPr>
          <w:rFonts w:ascii="Liberetion scherif" w:hAnsi="Liberetion scherif"/>
          <w:color w:val="auto"/>
        </w:rPr>
        <w:t xml:space="preserve">получат возможность научиться и приобрести умения и навыки: 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>- анализировать явления и события социального характера, выявлять причины их возникновения и возможные последствия;</w:t>
      </w:r>
    </w:p>
    <w:p w:rsidR="00F84722" w:rsidRPr="0001553B" w:rsidRDefault="00F84722" w:rsidP="00F84722">
      <w:pPr>
        <w:pStyle w:val="Default"/>
        <w:jc w:val="both"/>
        <w:rPr>
          <w:rFonts w:ascii="Liberetion scherif" w:hAnsi="Liberetion scherif"/>
          <w:color w:val="auto"/>
        </w:rPr>
      </w:pPr>
      <w:r w:rsidRPr="0001553B">
        <w:rPr>
          <w:rFonts w:ascii="Liberetion scherif" w:hAnsi="Liberetion scherif"/>
          <w:color w:val="auto"/>
        </w:rPr>
        <w:t xml:space="preserve">-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</w:t>
      </w:r>
    </w:p>
    <w:p w:rsidR="00DF7BEC" w:rsidRDefault="00DF7BEC">
      <w:bookmarkStart w:id="0" w:name="_GoBack"/>
      <w:bookmarkEnd w:id="0"/>
    </w:p>
    <w:sectPr w:rsidR="00DF7BEC" w:rsidSect="00F84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2"/>
    <w:rsid w:val="00DF7BEC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2023-10-02T12:12:00Z</dcterms:created>
  <dcterms:modified xsi:type="dcterms:W3CDTF">2023-10-02T12:15:00Z</dcterms:modified>
</cp:coreProperties>
</file>