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E6" w:rsidRDefault="005D7431" w:rsidP="00985D88">
      <w:pPr>
        <w:pStyle w:val="1"/>
        <w:spacing w:before="78"/>
        <w:ind w:left="0" w:right="2065"/>
        <w:jc w:val="center"/>
      </w:pPr>
      <w:bookmarkStart w:id="0" w:name="Аннотация_к_рабочей_программе_учебного_п"/>
      <w:bookmarkEnd w:id="0"/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0C6FE6" w:rsidRPr="00985D88" w:rsidRDefault="005D7431" w:rsidP="00985D88">
      <w:pPr>
        <w:spacing w:before="80" w:line="309" w:lineRule="auto"/>
        <w:ind w:left="2722" w:right="2956"/>
        <w:jc w:val="center"/>
        <w:rPr>
          <w:b/>
          <w:sz w:val="24"/>
        </w:rPr>
      </w:pPr>
      <w:bookmarkStart w:id="1" w:name="«Иностранный_(английский)_язык»"/>
      <w:bookmarkEnd w:id="1"/>
      <w:r>
        <w:rPr>
          <w:b/>
          <w:sz w:val="24"/>
        </w:rPr>
        <w:t>«Иностранный (английский) язык»</w:t>
      </w:r>
      <w:r>
        <w:rPr>
          <w:b/>
          <w:spacing w:val="-57"/>
          <w:sz w:val="24"/>
        </w:rPr>
        <w:t xml:space="preserve"> </w:t>
      </w:r>
      <w:bookmarkStart w:id="2" w:name="(ФГОС_НОО)"/>
      <w:bookmarkEnd w:id="2"/>
      <w:r w:rsidR="00985D88">
        <w:rPr>
          <w:b/>
          <w:spacing w:val="-57"/>
          <w:sz w:val="24"/>
        </w:rPr>
        <w:t xml:space="preserve">             </w:t>
      </w:r>
      <w:r>
        <w:rPr>
          <w:b/>
          <w:sz w:val="24"/>
        </w:rPr>
        <w:t>(ФГОС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НОО)</w:t>
      </w:r>
    </w:p>
    <w:p w:rsidR="000C6FE6" w:rsidRDefault="005D7431">
      <w:pPr>
        <w:pStyle w:val="a3"/>
        <w:spacing w:line="276" w:lineRule="auto"/>
        <w:ind w:left="119" w:right="107" w:firstLine="600"/>
      </w:pPr>
      <w:r>
        <w:rPr>
          <w:b/>
        </w:rPr>
        <w:t xml:space="preserve">Программа по иностранному (английскому) языку </w:t>
      </w:r>
      <w:r>
        <w:t>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E65829" w:rsidRPr="00E65829">
        <w:rPr>
          <w:spacing w:val="1"/>
        </w:rPr>
        <w:t>Федерального государственного обра</w:t>
      </w:r>
      <w:r w:rsidR="00E65829">
        <w:rPr>
          <w:spacing w:val="1"/>
        </w:rPr>
        <w:t>зовательного стандарта начального общего образования,</w:t>
      </w:r>
      <w:r w:rsidR="00E65829" w:rsidRPr="00E65829">
        <w:rPr>
          <w:spacing w:val="1"/>
        </w:rPr>
        <w:t xml:space="preserve"> примерной основной обр</w:t>
      </w:r>
      <w:r w:rsidR="00E65829">
        <w:rPr>
          <w:spacing w:val="1"/>
        </w:rPr>
        <w:t>азовательной программы начального</w:t>
      </w:r>
      <w:r w:rsidR="00E65829" w:rsidRPr="00E65829">
        <w:rPr>
          <w:spacing w:val="1"/>
        </w:rPr>
        <w:t xml:space="preserve"> общего образования и авторской программы </w:t>
      </w:r>
      <w:proofErr w:type="spellStart"/>
      <w:r w:rsidR="00E65829" w:rsidRPr="00E65829">
        <w:rPr>
          <w:spacing w:val="1"/>
        </w:rPr>
        <w:t>Ю.В.Ваулиной</w:t>
      </w:r>
      <w:proofErr w:type="spellEnd"/>
      <w:r w:rsidR="00E65829" w:rsidRPr="00E65829">
        <w:rPr>
          <w:spacing w:val="1"/>
        </w:rPr>
        <w:t xml:space="preserve">, </w:t>
      </w:r>
      <w:proofErr w:type="spellStart"/>
      <w:r w:rsidR="00E65829" w:rsidRPr="00E65829">
        <w:rPr>
          <w:spacing w:val="1"/>
        </w:rPr>
        <w:t>Дж</w:t>
      </w:r>
      <w:proofErr w:type="gramStart"/>
      <w:r w:rsidR="00E65829" w:rsidRPr="00E65829">
        <w:rPr>
          <w:spacing w:val="1"/>
        </w:rPr>
        <w:t>.Д</w:t>
      </w:r>
      <w:proofErr w:type="gramEnd"/>
      <w:r w:rsidR="00E65829" w:rsidRPr="00E65829">
        <w:rPr>
          <w:spacing w:val="1"/>
        </w:rPr>
        <w:t>ули</w:t>
      </w:r>
      <w:proofErr w:type="spellEnd"/>
      <w:r w:rsidR="00E65829" w:rsidRPr="00E65829">
        <w:rPr>
          <w:spacing w:val="1"/>
        </w:rPr>
        <w:t xml:space="preserve">, О.Е. </w:t>
      </w:r>
      <w:proofErr w:type="spellStart"/>
      <w:r w:rsidR="00E65829" w:rsidRPr="00E65829">
        <w:rPr>
          <w:spacing w:val="1"/>
        </w:rPr>
        <w:t>Подоляко</w:t>
      </w:r>
      <w:proofErr w:type="spellEnd"/>
      <w:r w:rsidR="00E65829" w:rsidRPr="00E65829">
        <w:rPr>
          <w:spacing w:val="1"/>
        </w:rPr>
        <w:t xml:space="preserve"> к УМК «Английск</w:t>
      </w:r>
      <w:r w:rsidR="00E65829">
        <w:rPr>
          <w:spacing w:val="1"/>
        </w:rPr>
        <w:t>ий в фокусе» (</w:t>
      </w:r>
      <w:proofErr w:type="spellStart"/>
      <w:r w:rsidR="00E65829">
        <w:rPr>
          <w:spacing w:val="1"/>
        </w:rPr>
        <w:t>Spotlight</w:t>
      </w:r>
      <w:proofErr w:type="spellEnd"/>
      <w:r w:rsidR="00E65829">
        <w:rPr>
          <w:spacing w:val="1"/>
        </w:rPr>
        <w:t>) для 2-4</w:t>
      </w:r>
      <w:r w:rsidR="00E65829" w:rsidRPr="00E65829">
        <w:rPr>
          <w:spacing w:val="1"/>
        </w:rPr>
        <w:t xml:space="preserve"> классов.</w:t>
      </w:r>
    </w:p>
    <w:p w:rsidR="000C6FE6" w:rsidRDefault="005D7431">
      <w:pPr>
        <w:pStyle w:val="a3"/>
        <w:spacing w:before="2" w:line="276" w:lineRule="auto"/>
        <w:ind w:left="119" w:right="110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раскрывает</w:t>
      </w:r>
      <w:r>
        <w:rPr>
          <w:spacing w:val="1"/>
        </w:rPr>
        <w:t xml:space="preserve"> </w:t>
      </w:r>
      <w:r>
        <w:t>цели образования,</w:t>
      </w:r>
      <w:r>
        <w:rPr>
          <w:spacing w:val="1"/>
        </w:rPr>
        <w:t xml:space="preserve"> </w:t>
      </w:r>
      <w:r>
        <w:t xml:space="preserve">развития и </w:t>
      </w:r>
      <w:proofErr w:type="gramStart"/>
      <w:r>
        <w:t>воспитания</w:t>
      </w:r>
      <w:proofErr w:type="gramEnd"/>
      <w:r>
        <w:t xml:space="preserve"> обучающихся средствами учебного предмета «Иностранный язык»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0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3"/>
        </w:rPr>
        <w:t xml:space="preserve"> </w:t>
      </w:r>
      <w:r>
        <w:rPr>
          <w:spacing w:val="-1"/>
        </w:rPr>
        <w:t>образования,</w:t>
      </w:r>
      <w:r>
        <w:rPr>
          <w:spacing w:val="-10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обязательную</w:t>
      </w:r>
      <w:r>
        <w:rPr>
          <w:spacing w:val="-10"/>
        </w:rPr>
        <w:t xml:space="preserve"> </w:t>
      </w:r>
      <w:r>
        <w:t>(инвариантную)</w:t>
      </w:r>
      <w:r>
        <w:rPr>
          <w:spacing w:val="-7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содержания изучаемого иностранного языка, за пределами которой остаётся возможность</w:t>
      </w:r>
      <w:r>
        <w:rPr>
          <w:spacing w:val="1"/>
        </w:rPr>
        <w:t xml:space="preserve"> </w:t>
      </w:r>
      <w:r>
        <w:t>выбора учителем вариативной составляющей содержания образования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2"/>
        </w:rPr>
        <w:t xml:space="preserve"> </w:t>
      </w:r>
      <w:r>
        <w:t>языку.</w:t>
      </w:r>
    </w:p>
    <w:p w:rsidR="000C6FE6" w:rsidRDefault="005D7431">
      <w:pPr>
        <w:pStyle w:val="a3"/>
        <w:spacing w:line="276" w:lineRule="auto"/>
        <w:ind w:left="119" w:right="104" w:firstLine="600"/>
      </w:pPr>
      <w:r>
        <w:t>Построение программы по ино</w:t>
      </w:r>
      <w:r w:rsidR="00985D88">
        <w:t xml:space="preserve">странному (английскому) языку 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1"/>
        </w:rPr>
        <w:t xml:space="preserve"> </w:t>
      </w:r>
      <w:r>
        <w:t>принципе.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-15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грамматические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конструкции</w:t>
      </w:r>
      <w:r>
        <w:rPr>
          <w:spacing w:val="-10"/>
        </w:rPr>
        <w:t xml:space="preserve"> </w:t>
      </w:r>
      <w:r>
        <w:t>повторяются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закрепляются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лексическом</w:t>
      </w:r>
      <w:r>
        <w:rPr>
          <w:spacing w:val="-2"/>
        </w:rPr>
        <w:t xml:space="preserve"> </w:t>
      </w:r>
      <w:r>
        <w:t>материале и</w:t>
      </w:r>
      <w:r>
        <w:rPr>
          <w:spacing w:val="-3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речи.</w:t>
      </w:r>
    </w:p>
    <w:p w:rsidR="000C6FE6" w:rsidRDefault="005D7431" w:rsidP="00985D88">
      <w:pPr>
        <w:pStyle w:val="a3"/>
        <w:spacing w:line="276" w:lineRule="auto"/>
        <w:ind w:left="119" w:firstLine="0"/>
        <w:jc w:val="left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rPr>
          <w:spacing w:val="-1"/>
        </w:rPr>
        <w:t>условно</w:t>
      </w:r>
      <w:r>
        <w:rPr>
          <w:spacing w:val="-6"/>
        </w:rPr>
        <w:t xml:space="preserve"> </w:t>
      </w:r>
      <w:r>
        <w:rPr>
          <w:spacing w:val="-1"/>
        </w:rPr>
        <w:t>разделить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на</w:t>
      </w:r>
      <w:proofErr w:type="gramEnd"/>
      <w:r>
        <w:rPr>
          <w:spacing w:val="-16"/>
        </w:rPr>
        <w:t xml:space="preserve"> </w:t>
      </w:r>
      <w:r w:rsidR="00985D88">
        <w:rPr>
          <w:spacing w:val="-16"/>
        </w:rPr>
        <w:t xml:space="preserve"> </w:t>
      </w:r>
      <w:r>
        <w:rPr>
          <w:spacing w:val="-1"/>
        </w:rPr>
        <w:t>образовательные,</w:t>
      </w:r>
      <w:r>
        <w:rPr>
          <w:spacing w:val="-8"/>
        </w:rPr>
        <w:t xml:space="preserve"> </w:t>
      </w:r>
      <w:r>
        <w:t>развивающие,</w:t>
      </w:r>
      <w:r>
        <w:rPr>
          <w:spacing w:val="-8"/>
        </w:rPr>
        <w:t xml:space="preserve"> </w:t>
      </w:r>
      <w:proofErr w:type="spellStart"/>
      <w:r>
        <w:t>оспитывающие</w:t>
      </w:r>
      <w:proofErr w:type="spellEnd"/>
      <w:r>
        <w:t>.</w:t>
      </w:r>
    </w:p>
    <w:p w:rsidR="000C6FE6" w:rsidRDefault="005D7431">
      <w:pPr>
        <w:pStyle w:val="a3"/>
        <w:spacing w:line="276" w:lineRule="auto"/>
        <w:ind w:left="119" w:right="110" w:firstLine="600"/>
      </w:pPr>
      <w:r>
        <w:rPr>
          <w:b/>
          <w:spacing w:val="-1"/>
        </w:rPr>
        <w:t>Образовательные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цели</w:t>
      </w:r>
      <w:r>
        <w:rPr>
          <w:b/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иностранному</w:t>
      </w:r>
      <w:r>
        <w:rPr>
          <w:spacing w:val="-16"/>
        </w:rPr>
        <w:t xml:space="preserve"> </w:t>
      </w:r>
      <w:r>
        <w:t>(английскому)</w:t>
      </w:r>
      <w:r>
        <w:rPr>
          <w:spacing w:val="-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before="1" w:line="273" w:lineRule="auto"/>
        <w:ind w:right="105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  <w:proofErr w:type="gramEnd"/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before="12" w:line="271" w:lineRule="auto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0C6FE6" w:rsidRPr="00985D88" w:rsidRDefault="005D7431" w:rsidP="00985D88">
      <w:pPr>
        <w:pStyle w:val="a4"/>
        <w:numPr>
          <w:ilvl w:val="0"/>
          <w:numId w:val="2"/>
        </w:numPr>
        <w:tabs>
          <w:tab w:val="left" w:pos="1047"/>
        </w:tabs>
        <w:spacing w:before="10" w:line="273" w:lineRule="auto"/>
        <w:ind w:right="11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обобщение);</w:t>
      </w:r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before="88" w:line="273" w:lineRule="auto"/>
        <w:ind w:right="106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(описание, повествование, рассуждение), пользоваться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:rsidR="00985D88" w:rsidRDefault="005D7431" w:rsidP="00985D88">
      <w:pPr>
        <w:pStyle w:val="a3"/>
        <w:spacing w:before="4" w:line="276" w:lineRule="auto"/>
        <w:ind w:left="119" w:right="111" w:firstLine="600"/>
      </w:pPr>
      <w:r>
        <w:rPr>
          <w:b/>
        </w:rPr>
        <w:t xml:space="preserve">Развивающие цели </w:t>
      </w:r>
      <w:r>
        <w:t>программы по иностранному (английскому) языку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before="1" w:line="273" w:lineRule="auto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before="5" w:line="273" w:lineRule="auto"/>
        <w:ind w:right="119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line="273" w:lineRule="auto"/>
        <w:ind w:right="108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before="3" w:line="273" w:lineRule="auto"/>
        <w:ind w:right="108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before="8" w:line="273" w:lineRule="auto"/>
        <w:ind w:right="113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985D88" w:rsidRDefault="005D7431">
      <w:pPr>
        <w:pStyle w:val="a3"/>
        <w:spacing w:before="3" w:line="276" w:lineRule="auto"/>
        <w:ind w:left="119" w:right="107" w:firstLine="600"/>
      </w:pPr>
      <w:r>
        <w:t>Влияние параллельного изучения родного языка и языка других стран и 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rPr>
          <w:spacing w:val="-1"/>
        </w:rPr>
        <w:t>патриотизма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гордости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свой</w:t>
      </w:r>
      <w:r>
        <w:rPr>
          <w:spacing w:val="-16"/>
        </w:rPr>
        <w:t xml:space="preserve"> </w:t>
      </w:r>
      <w:r>
        <w:rPr>
          <w:spacing w:val="-1"/>
        </w:rPr>
        <w:t>народ,</w:t>
      </w:r>
      <w:r>
        <w:rPr>
          <w:spacing w:val="-10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край,</w:t>
      </w:r>
      <w:r>
        <w:rPr>
          <w:spacing w:val="-9"/>
        </w:rPr>
        <w:t xml:space="preserve"> </w:t>
      </w:r>
      <w:r>
        <w:t>свою</w:t>
      </w:r>
      <w:r>
        <w:rPr>
          <w:spacing w:val="-14"/>
        </w:rPr>
        <w:t xml:space="preserve"> </w:t>
      </w:r>
      <w:r w:rsidR="00985D88">
        <w:t>стран.</w:t>
      </w:r>
    </w:p>
    <w:p w:rsidR="000C6FE6" w:rsidRDefault="005D7431">
      <w:pPr>
        <w:pStyle w:val="a3"/>
        <w:spacing w:before="3" w:line="276" w:lineRule="auto"/>
        <w:ind w:left="119" w:right="107" w:firstLine="600"/>
      </w:pPr>
      <w:r>
        <w:t>Изучение 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обеспечивает:</w:t>
      </w:r>
    </w:p>
    <w:p w:rsidR="000C6FE6" w:rsidRDefault="005D7431">
      <w:pPr>
        <w:pStyle w:val="a4"/>
        <w:numPr>
          <w:ilvl w:val="0"/>
          <w:numId w:val="2"/>
        </w:numPr>
        <w:tabs>
          <w:tab w:val="left" w:pos="1047"/>
        </w:tabs>
        <w:spacing w:line="268" w:lineRule="auto"/>
        <w:ind w:right="10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0C6FE6" w:rsidRDefault="005D7431" w:rsidP="00985D88">
      <w:pPr>
        <w:pStyle w:val="a4"/>
        <w:numPr>
          <w:ilvl w:val="0"/>
          <w:numId w:val="2"/>
        </w:numPr>
        <w:tabs>
          <w:tab w:val="left" w:pos="1047"/>
        </w:tabs>
        <w:spacing w:before="14" w:line="276" w:lineRule="auto"/>
        <w:ind w:right="1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языка, готовности представлять свою страну, её культуру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0C6FE6" w:rsidRPr="00985D88" w:rsidRDefault="005D7431" w:rsidP="00985D88">
      <w:pPr>
        <w:pStyle w:val="a4"/>
        <w:numPr>
          <w:ilvl w:val="0"/>
          <w:numId w:val="2"/>
        </w:numPr>
        <w:tabs>
          <w:tab w:val="left" w:pos="1047"/>
        </w:tabs>
        <w:spacing w:before="15" w:line="268" w:lineRule="auto"/>
        <w:ind w:right="105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предмету «Иностранный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язык».</w:t>
      </w:r>
    </w:p>
    <w:p w:rsidR="000C6FE6" w:rsidRPr="00985D88" w:rsidRDefault="005D7431" w:rsidP="00985D88">
      <w:pPr>
        <w:pStyle w:val="1"/>
        <w:spacing w:before="0"/>
        <w:ind w:left="239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985D88" w:rsidRPr="00985D88" w:rsidRDefault="005D7431" w:rsidP="000623BC">
      <w:pPr>
        <w:pStyle w:val="a3"/>
        <w:spacing w:line="276" w:lineRule="auto"/>
        <w:ind w:left="239" w:right="98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204 часа: во 2 классе – 68 часов (2 часа в неделю), в 3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неделю).</w:t>
      </w:r>
      <w:bookmarkStart w:id="3" w:name="_GoBack"/>
      <w:bookmarkEnd w:id="3"/>
    </w:p>
    <w:p w:rsidR="000C6FE6" w:rsidRDefault="005D7431" w:rsidP="00985D88">
      <w:pPr>
        <w:pStyle w:val="1"/>
        <w:spacing w:before="68"/>
        <w:ind w:left="0"/>
      </w:pPr>
      <w:r>
        <w:t>УМК</w:t>
      </w:r>
      <w:r w:rsidR="000623BC">
        <w:t xml:space="preserve">   «Английский в фокусе»</w:t>
      </w:r>
    </w:p>
    <w:p w:rsidR="000C6FE6" w:rsidRDefault="005D7431" w:rsidP="000623BC">
      <w:pPr>
        <w:pStyle w:val="a4"/>
        <w:numPr>
          <w:ilvl w:val="0"/>
          <w:numId w:val="1"/>
        </w:numPr>
        <w:tabs>
          <w:tab w:val="left" w:pos="422"/>
          <w:tab w:val="left" w:pos="1560"/>
        </w:tabs>
        <w:spacing w:before="41" w:line="276" w:lineRule="auto"/>
        <w:ind w:right="103"/>
      </w:pPr>
      <w:r w:rsidRPr="000623BC">
        <w:rPr>
          <w:b/>
          <w:sz w:val="24"/>
        </w:rPr>
        <w:t>класс:</w:t>
      </w:r>
      <w:r w:rsidR="000623BC">
        <w:rPr>
          <w:b/>
          <w:sz w:val="24"/>
        </w:rPr>
        <w:t xml:space="preserve"> </w:t>
      </w:r>
      <w:r>
        <w:t>Быкова</w:t>
      </w:r>
      <w:r w:rsidRPr="000623BC">
        <w:rPr>
          <w:spacing w:val="12"/>
        </w:rPr>
        <w:t xml:space="preserve"> </w:t>
      </w:r>
      <w:r>
        <w:t>Н.И.,</w:t>
      </w:r>
      <w:r w:rsidRPr="000623BC">
        <w:rPr>
          <w:spacing w:val="15"/>
        </w:rPr>
        <w:t xml:space="preserve"> </w:t>
      </w:r>
      <w:r>
        <w:t>Дули</w:t>
      </w:r>
      <w:r w:rsidRPr="000623BC">
        <w:rPr>
          <w:spacing w:val="18"/>
        </w:rPr>
        <w:t xml:space="preserve"> </w:t>
      </w:r>
      <w:r>
        <w:t>Д.,</w:t>
      </w:r>
      <w:r w:rsidRPr="000623BC">
        <w:rPr>
          <w:spacing w:val="15"/>
        </w:rPr>
        <w:t xml:space="preserve"> </w:t>
      </w:r>
      <w:r>
        <w:t>Поспелова</w:t>
      </w:r>
      <w:r w:rsidRPr="000623BC">
        <w:rPr>
          <w:spacing w:val="12"/>
        </w:rPr>
        <w:t xml:space="preserve"> </w:t>
      </w:r>
      <w:r>
        <w:t>М.Д.,</w:t>
      </w:r>
      <w:r w:rsidRPr="000623BC">
        <w:rPr>
          <w:spacing w:val="15"/>
        </w:rPr>
        <w:t xml:space="preserve"> </w:t>
      </w:r>
      <w:r>
        <w:t>Эванс</w:t>
      </w:r>
      <w:r w:rsidRPr="000623BC">
        <w:rPr>
          <w:spacing w:val="8"/>
        </w:rPr>
        <w:t xml:space="preserve"> </w:t>
      </w:r>
      <w:r>
        <w:t>В.</w:t>
      </w:r>
      <w:r w:rsidRPr="000623BC">
        <w:rPr>
          <w:spacing w:val="19"/>
        </w:rPr>
        <w:t xml:space="preserve"> </w:t>
      </w:r>
      <w:r w:rsidR="000623BC">
        <w:rPr>
          <w:spacing w:val="19"/>
        </w:rPr>
        <w:t>«</w:t>
      </w:r>
      <w:r>
        <w:t>Английский</w:t>
      </w:r>
      <w:r w:rsidRPr="000623BC">
        <w:rPr>
          <w:spacing w:val="14"/>
        </w:rPr>
        <w:t xml:space="preserve"> </w:t>
      </w:r>
      <w:r w:rsidR="000623BC">
        <w:t xml:space="preserve">в фокусе» </w:t>
      </w:r>
      <w:r>
        <w:t>Учебник</w:t>
      </w:r>
      <w:r w:rsidRPr="000623BC">
        <w:rPr>
          <w:spacing w:val="16"/>
        </w:rPr>
        <w:t xml:space="preserve"> </w:t>
      </w:r>
      <w:r>
        <w:t>в</w:t>
      </w:r>
      <w:r w:rsidRPr="000623BC">
        <w:rPr>
          <w:spacing w:val="15"/>
        </w:rPr>
        <w:t xml:space="preserve"> </w:t>
      </w:r>
      <w:r>
        <w:t>2-х</w:t>
      </w:r>
      <w:r w:rsidRPr="000623BC">
        <w:rPr>
          <w:spacing w:val="-57"/>
        </w:rPr>
        <w:t xml:space="preserve"> </w:t>
      </w:r>
      <w:r>
        <w:t>частях.</w:t>
      </w:r>
      <w:r>
        <w:tab/>
        <w:t>Москва.</w:t>
      </w:r>
      <w:r w:rsidRPr="000623BC">
        <w:rPr>
          <w:spacing w:val="3"/>
        </w:rPr>
        <w:t xml:space="preserve"> </w:t>
      </w:r>
      <w:r>
        <w:t>«Просвещение»</w:t>
      </w:r>
    </w:p>
    <w:p w:rsidR="000C6FE6" w:rsidRDefault="005D7431" w:rsidP="000623BC">
      <w:pPr>
        <w:pStyle w:val="1"/>
        <w:numPr>
          <w:ilvl w:val="0"/>
          <w:numId w:val="1"/>
        </w:numPr>
        <w:tabs>
          <w:tab w:val="left" w:pos="422"/>
          <w:tab w:val="left" w:pos="1560"/>
        </w:tabs>
        <w:spacing w:before="36" w:line="276" w:lineRule="auto"/>
        <w:ind w:right="103"/>
      </w:pPr>
      <w:r>
        <w:t>класс:</w:t>
      </w:r>
      <w:r w:rsidR="000623BC">
        <w:t xml:space="preserve"> </w:t>
      </w:r>
      <w:r w:rsidRPr="000623BC">
        <w:rPr>
          <w:b w:val="0"/>
        </w:rPr>
        <w:t>Быкова</w:t>
      </w:r>
      <w:r w:rsidRPr="000623BC">
        <w:rPr>
          <w:b w:val="0"/>
          <w:spacing w:val="12"/>
        </w:rPr>
        <w:t xml:space="preserve"> </w:t>
      </w:r>
      <w:r w:rsidRPr="000623BC">
        <w:rPr>
          <w:b w:val="0"/>
        </w:rPr>
        <w:t>Н.И.,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Дули</w:t>
      </w:r>
      <w:r w:rsidRPr="000623BC">
        <w:rPr>
          <w:b w:val="0"/>
          <w:spacing w:val="19"/>
        </w:rPr>
        <w:t xml:space="preserve"> </w:t>
      </w:r>
      <w:r w:rsidRPr="000623BC">
        <w:rPr>
          <w:b w:val="0"/>
        </w:rPr>
        <w:t>Д.,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Поспелова</w:t>
      </w:r>
      <w:r w:rsidRPr="000623BC">
        <w:rPr>
          <w:b w:val="0"/>
          <w:spacing w:val="12"/>
        </w:rPr>
        <w:t xml:space="preserve"> </w:t>
      </w:r>
      <w:r w:rsidRPr="000623BC">
        <w:rPr>
          <w:b w:val="0"/>
        </w:rPr>
        <w:t>М.Д.,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Эванс</w:t>
      </w:r>
      <w:r w:rsidRPr="000623BC">
        <w:rPr>
          <w:b w:val="0"/>
          <w:spacing w:val="7"/>
        </w:rPr>
        <w:t xml:space="preserve"> </w:t>
      </w:r>
      <w:r w:rsidRPr="000623BC">
        <w:rPr>
          <w:b w:val="0"/>
        </w:rPr>
        <w:t>В.</w:t>
      </w:r>
      <w:r w:rsidRPr="000623BC">
        <w:rPr>
          <w:b w:val="0"/>
          <w:spacing w:val="20"/>
        </w:rPr>
        <w:t xml:space="preserve"> </w:t>
      </w:r>
      <w:r w:rsidR="000623BC">
        <w:rPr>
          <w:b w:val="0"/>
          <w:spacing w:val="20"/>
        </w:rPr>
        <w:t>«</w:t>
      </w:r>
      <w:r w:rsidRPr="000623BC">
        <w:rPr>
          <w:b w:val="0"/>
        </w:rPr>
        <w:t>Английский</w:t>
      </w:r>
      <w:r w:rsidRPr="000623BC">
        <w:rPr>
          <w:b w:val="0"/>
          <w:spacing w:val="14"/>
        </w:rPr>
        <w:t xml:space="preserve"> </w:t>
      </w:r>
      <w:r w:rsidR="000623BC">
        <w:rPr>
          <w:b w:val="0"/>
          <w:spacing w:val="14"/>
        </w:rPr>
        <w:t>в фокусе»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Учебник</w:t>
      </w:r>
      <w:r w:rsidRPr="000623BC">
        <w:rPr>
          <w:b w:val="0"/>
          <w:spacing w:val="16"/>
        </w:rPr>
        <w:t xml:space="preserve"> </w:t>
      </w:r>
      <w:r w:rsidRPr="000623BC">
        <w:rPr>
          <w:b w:val="0"/>
        </w:rPr>
        <w:t>в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2-х</w:t>
      </w:r>
      <w:r w:rsidRPr="000623BC">
        <w:rPr>
          <w:b w:val="0"/>
          <w:spacing w:val="-57"/>
        </w:rPr>
        <w:t xml:space="preserve"> </w:t>
      </w:r>
      <w:r w:rsidRPr="000623BC">
        <w:rPr>
          <w:b w:val="0"/>
        </w:rPr>
        <w:t>частях.</w:t>
      </w:r>
      <w:r w:rsidRPr="000623BC">
        <w:rPr>
          <w:b w:val="0"/>
        </w:rPr>
        <w:tab/>
        <w:t>Москва.</w:t>
      </w:r>
      <w:r w:rsidRPr="000623BC">
        <w:rPr>
          <w:b w:val="0"/>
          <w:spacing w:val="3"/>
        </w:rPr>
        <w:t xml:space="preserve"> </w:t>
      </w:r>
      <w:r w:rsidRPr="000623BC">
        <w:rPr>
          <w:b w:val="0"/>
        </w:rPr>
        <w:t>«Просвещение</w:t>
      </w:r>
      <w:r>
        <w:t>»</w:t>
      </w:r>
    </w:p>
    <w:p w:rsidR="000C6FE6" w:rsidRPr="000623BC" w:rsidRDefault="005D7431" w:rsidP="000623BC">
      <w:pPr>
        <w:pStyle w:val="1"/>
        <w:numPr>
          <w:ilvl w:val="0"/>
          <w:numId w:val="1"/>
        </w:numPr>
        <w:tabs>
          <w:tab w:val="left" w:pos="422"/>
          <w:tab w:val="left" w:pos="1560"/>
        </w:tabs>
        <w:spacing w:before="36" w:line="276" w:lineRule="auto"/>
        <w:ind w:right="103"/>
        <w:rPr>
          <w:b w:val="0"/>
        </w:rPr>
      </w:pPr>
      <w:r>
        <w:t>класс:</w:t>
      </w:r>
      <w:r w:rsidR="000623BC">
        <w:t xml:space="preserve"> </w:t>
      </w:r>
      <w:r w:rsidRPr="000623BC">
        <w:rPr>
          <w:b w:val="0"/>
        </w:rPr>
        <w:t>Быкова</w:t>
      </w:r>
      <w:r w:rsidRPr="000623BC">
        <w:rPr>
          <w:b w:val="0"/>
          <w:spacing w:val="12"/>
        </w:rPr>
        <w:t xml:space="preserve"> </w:t>
      </w:r>
      <w:r w:rsidRPr="000623BC">
        <w:rPr>
          <w:b w:val="0"/>
        </w:rPr>
        <w:t>Н.И.,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Дули</w:t>
      </w:r>
      <w:r w:rsidRPr="000623BC">
        <w:rPr>
          <w:b w:val="0"/>
          <w:spacing w:val="18"/>
        </w:rPr>
        <w:t xml:space="preserve"> </w:t>
      </w:r>
      <w:r w:rsidRPr="000623BC">
        <w:rPr>
          <w:b w:val="0"/>
        </w:rPr>
        <w:t>Д.,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Поспелова</w:t>
      </w:r>
      <w:r w:rsidRPr="000623BC">
        <w:rPr>
          <w:b w:val="0"/>
          <w:spacing w:val="12"/>
        </w:rPr>
        <w:t xml:space="preserve"> </w:t>
      </w:r>
      <w:r w:rsidRPr="000623BC">
        <w:rPr>
          <w:b w:val="0"/>
        </w:rPr>
        <w:t>М.Д.,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Эванс</w:t>
      </w:r>
      <w:r w:rsidRPr="000623BC">
        <w:rPr>
          <w:b w:val="0"/>
          <w:spacing w:val="8"/>
        </w:rPr>
        <w:t xml:space="preserve"> </w:t>
      </w:r>
      <w:r w:rsidRPr="000623BC">
        <w:rPr>
          <w:b w:val="0"/>
        </w:rPr>
        <w:t>В.</w:t>
      </w:r>
      <w:r w:rsidRPr="000623BC">
        <w:rPr>
          <w:b w:val="0"/>
          <w:spacing w:val="19"/>
        </w:rPr>
        <w:t xml:space="preserve"> </w:t>
      </w:r>
      <w:r w:rsidR="000623BC">
        <w:rPr>
          <w:b w:val="0"/>
          <w:spacing w:val="19"/>
        </w:rPr>
        <w:t>«</w:t>
      </w:r>
      <w:r w:rsidRPr="000623BC">
        <w:rPr>
          <w:b w:val="0"/>
        </w:rPr>
        <w:t>Английский</w:t>
      </w:r>
      <w:r w:rsidRPr="000623BC">
        <w:rPr>
          <w:b w:val="0"/>
          <w:spacing w:val="14"/>
        </w:rPr>
        <w:t xml:space="preserve"> </w:t>
      </w:r>
      <w:r w:rsidR="000623BC">
        <w:rPr>
          <w:b w:val="0"/>
          <w:spacing w:val="14"/>
        </w:rPr>
        <w:t>в фокусе»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Учебник</w:t>
      </w:r>
      <w:r w:rsidRPr="000623BC">
        <w:rPr>
          <w:b w:val="0"/>
          <w:spacing w:val="16"/>
        </w:rPr>
        <w:t xml:space="preserve"> </w:t>
      </w:r>
      <w:r w:rsidRPr="000623BC">
        <w:rPr>
          <w:b w:val="0"/>
        </w:rPr>
        <w:t>в</w:t>
      </w:r>
      <w:r w:rsidRPr="000623BC">
        <w:rPr>
          <w:b w:val="0"/>
          <w:spacing w:val="15"/>
        </w:rPr>
        <w:t xml:space="preserve"> </w:t>
      </w:r>
      <w:r w:rsidRPr="000623BC">
        <w:rPr>
          <w:b w:val="0"/>
        </w:rPr>
        <w:t>2-х</w:t>
      </w:r>
      <w:r w:rsidRPr="000623BC">
        <w:rPr>
          <w:b w:val="0"/>
          <w:spacing w:val="-57"/>
        </w:rPr>
        <w:t xml:space="preserve"> </w:t>
      </w:r>
      <w:r w:rsidRPr="000623BC">
        <w:rPr>
          <w:b w:val="0"/>
        </w:rPr>
        <w:t>частях.</w:t>
      </w:r>
      <w:r w:rsidRPr="000623BC">
        <w:rPr>
          <w:b w:val="0"/>
        </w:rPr>
        <w:tab/>
        <w:t>Москва.</w:t>
      </w:r>
      <w:r w:rsidRPr="000623BC">
        <w:rPr>
          <w:b w:val="0"/>
          <w:spacing w:val="3"/>
        </w:rPr>
        <w:t xml:space="preserve"> </w:t>
      </w:r>
      <w:r w:rsidRPr="000623BC">
        <w:rPr>
          <w:b w:val="0"/>
        </w:rPr>
        <w:t>«Просвещение»</w:t>
      </w:r>
    </w:p>
    <w:sectPr w:rsidR="000C6FE6" w:rsidRPr="000623BC" w:rsidSect="00985D88">
      <w:pgSz w:w="11910" w:h="16840"/>
      <w:pgMar w:top="567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FCA"/>
    <w:multiLevelType w:val="hybridMultilevel"/>
    <w:tmpl w:val="E0B04130"/>
    <w:lvl w:ilvl="0" w:tplc="238C09D2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38741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B7384D04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ED72F68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C9A44B1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5600D45C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84F4049E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6B90019E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855CBD30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1">
    <w:nsid w:val="61A54DB6"/>
    <w:multiLevelType w:val="hybridMultilevel"/>
    <w:tmpl w:val="219E24A2"/>
    <w:lvl w:ilvl="0" w:tplc="A2CC066C">
      <w:start w:val="2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22B90E">
      <w:numFmt w:val="bullet"/>
      <w:lvlText w:val="•"/>
      <w:lvlJc w:val="left"/>
      <w:pPr>
        <w:ind w:left="1336" w:hanging="183"/>
      </w:pPr>
      <w:rPr>
        <w:rFonts w:hint="default"/>
        <w:lang w:val="ru-RU" w:eastAsia="en-US" w:bidi="ar-SA"/>
      </w:rPr>
    </w:lvl>
    <w:lvl w:ilvl="2" w:tplc="EFFEA510"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3" w:tplc="C3762C52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4" w:tplc="8A2A0D14">
      <w:numFmt w:val="bullet"/>
      <w:lvlText w:val="•"/>
      <w:lvlJc w:val="left"/>
      <w:pPr>
        <w:ind w:left="4085" w:hanging="183"/>
      </w:pPr>
      <w:rPr>
        <w:rFonts w:hint="default"/>
        <w:lang w:val="ru-RU" w:eastAsia="en-US" w:bidi="ar-SA"/>
      </w:rPr>
    </w:lvl>
    <w:lvl w:ilvl="5" w:tplc="1BB8D53C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FB06988C">
      <w:numFmt w:val="bullet"/>
      <w:lvlText w:val="•"/>
      <w:lvlJc w:val="left"/>
      <w:pPr>
        <w:ind w:left="5918" w:hanging="183"/>
      </w:pPr>
      <w:rPr>
        <w:rFonts w:hint="default"/>
        <w:lang w:val="ru-RU" w:eastAsia="en-US" w:bidi="ar-SA"/>
      </w:rPr>
    </w:lvl>
    <w:lvl w:ilvl="7" w:tplc="AF12BA50">
      <w:numFmt w:val="bullet"/>
      <w:lvlText w:val="•"/>
      <w:lvlJc w:val="left"/>
      <w:pPr>
        <w:ind w:left="6834" w:hanging="183"/>
      </w:pPr>
      <w:rPr>
        <w:rFonts w:hint="default"/>
        <w:lang w:val="ru-RU" w:eastAsia="en-US" w:bidi="ar-SA"/>
      </w:rPr>
    </w:lvl>
    <w:lvl w:ilvl="8" w:tplc="1B2A6CA6">
      <w:numFmt w:val="bullet"/>
      <w:lvlText w:val="•"/>
      <w:lvlJc w:val="left"/>
      <w:pPr>
        <w:ind w:left="7751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6FE6"/>
    <w:rsid w:val="000623BC"/>
    <w:rsid w:val="000C6FE6"/>
    <w:rsid w:val="005D7431"/>
    <w:rsid w:val="00985D88"/>
    <w:rsid w:val="00E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6" w:right="10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046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6" w:right="10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046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Альфия Еремина</cp:lastModifiedBy>
  <cp:revision>6</cp:revision>
  <dcterms:created xsi:type="dcterms:W3CDTF">2023-09-04T15:56:00Z</dcterms:created>
  <dcterms:modified xsi:type="dcterms:W3CDTF">2023-09-04T16:51:00Z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