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Title"/>
        <w:ind w:left="3585" w:right="2878" w:firstLine="1010"/>
      </w:pPr>
      <w:r>
        <w:rPr/>
        <w:t>«Алгебра»</w:t>
      </w:r>
      <w:r>
        <w:rPr>
          <w:spacing w:val="1"/>
        </w:rPr>
        <w:t> </w:t>
      </w:r>
      <w:r>
        <w:rPr/>
        <w:t>основное</w:t>
      </w:r>
      <w:r>
        <w:rPr>
          <w:spacing w:val="-8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08"/>
      </w:pPr>
      <w:r>
        <w:rPr/>
        <w:t>Алгебра является одним из опорных курсов основного общего образования: она</w:t>
      </w:r>
      <w:r>
        <w:rPr>
          <w:spacing w:val="1"/>
        </w:rPr>
        <w:t> </w:t>
      </w:r>
      <w:r>
        <w:rPr/>
        <w:t>обеспечивает изучение других дисциплин, как естественно-научного, так и гуманитарного</w:t>
      </w:r>
      <w:r>
        <w:rPr>
          <w:spacing w:val="-57"/>
        </w:rPr>
        <w:t> </w:t>
      </w:r>
      <w:r>
        <w:rPr/>
        <w:t>циклов, её освоение необходимо для продолжения образования и в повседневной жизни.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абстракций,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наукой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познании и в практике способствует формированию научного мировоззрения и качеств</w:t>
      </w:r>
      <w:r>
        <w:rPr>
          <w:spacing w:val="1"/>
        </w:rPr>
        <w:t> </w:t>
      </w:r>
      <w:r>
        <w:rPr/>
        <w:t>мышления, необходимых для адаптации в современном цифровом обществе. Изучение</w:t>
      </w:r>
      <w:r>
        <w:rPr>
          <w:spacing w:val="1"/>
        </w:rPr>
        <w:t> </w:t>
      </w:r>
      <w:r>
        <w:rPr/>
        <w:t>алгебры обеспечивает развитие умения наблюдать, сравнивать, находить закономерности,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 и выводы, формулировать утверждения. Освоение курса алгебры 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дедуктивные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индуктивные рассуждения, обобщение и конкретизацию, абстрагирование и аналогию.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алгебре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значительный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1"/>
        </w:rPr>
        <w:t> </w:t>
      </w:r>
      <w:r>
        <w:rPr/>
        <w:t>принципа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before="1"/>
        <w:ind w:right="104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«Алгебра»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содержательно-методические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вычисления»,</w:t>
      </w:r>
      <w:r>
        <w:rPr>
          <w:spacing w:val="1"/>
        </w:rPr>
        <w:t> </w:t>
      </w:r>
      <w:r>
        <w:rPr/>
        <w:t>«Алгебраические</w:t>
      </w:r>
      <w:r>
        <w:rPr>
          <w:spacing w:val="1"/>
        </w:rPr>
        <w:t> </w:t>
      </w:r>
      <w:r>
        <w:rPr/>
        <w:t>выражения»,</w:t>
      </w:r>
      <w:r>
        <w:rPr>
          <w:spacing w:val="1"/>
        </w:rPr>
        <w:t> </w:t>
      </w:r>
      <w:r>
        <w:rPr/>
        <w:t>«Уравнения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неравенства»,</w:t>
      </w:r>
      <w:r>
        <w:rPr>
          <w:spacing w:val="1"/>
        </w:rPr>
        <w:t> </w:t>
      </w:r>
      <w:r>
        <w:rPr/>
        <w:t>«Функции».</w:t>
      </w:r>
      <w:r>
        <w:rPr>
          <w:spacing w:val="1"/>
        </w:rPr>
        <w:t> </w:t>
      </w:r>
      <w:r>
        <w:rPr/>
        <w:t>Каждая из этих содержательно-методических линий развивается на протяжении трёх лет</w:t>
      </w:r>
      <w:r>
        <w:rPr>
          <w:spacing w:val="1"/>
        </w:rPr>
        <w:t> </w:t>
      </w:r>
      <w:r>
        <w:rPr/>
        <w:t>изучения курса, взаимодействуя с другими его линиями. В ходе изучения учебного курса</w:t>
      </w:r>
      <w:r>
        <w:rPr>
          <w:spacing w:val="1"/>
        </w:rPr>
        <w:t> </w:t>
      </w:r>
      <w:r>
        <w:rPr/>
        <w:t>обучающимся приходится логически рассуждать, использовать теоретико-множественный</w:t>
      </w:r>
      <w:r>
        <w:rPr>
          <w:spacing w:val="-57"/>
        </w:rPr>
        <w:t> </w:t>
      </w:r>
      <w:r>
        <w:rPr/>
        <w:t>язык. В связи с этим в программу учебного курса «Алгебра» включены некоторые основы</w:t>
      </w:r>
      <w:r>
        <w:rPr>
          <w:spacing w:val="1"/>
        </w:rPr>
        <w:t> </w:t>
      </w:r>
      <w:r>
        <w:rPr/>
        <w:t>логики,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способствующие</w:t>
      </w:r>
      <w:r>
        <w:rPr>
          <w:spacing w:val="-14"/>
        </w:rPr>
        <w:t> </w:t>
      </w:r>
      <w:r>
        <w:rPr>
          <w:spacing w:val="-1"/>
        </w:rPr>
        <w:t>овладению</w:t>
      </w:r>
      <w:r>
        <w:rPr>
          <w:spacing w:val="-14"/>
        </w:rPr>
        <w:t> </w:t>
      </w:r>
      <w:r>
        <w:rPr/>
        <w:t>обучающимися</w:t>
      </w:r>
      <w:r>
        <w:rPr>
          <w:spacing w:val="-13"/>
        </w:rPr>
        <w:t> </w:t>
      </w:r>
      <w:r>
        <w:rPr/>
        <w:t>основ</w:t>
      </w:r>
      <w:r>
        <w:rPr>
          <w:spacing w:val="-12"/>
        </w:rPr>
        <w:t> </w:t>
      </w:r>
      <w:r>
        <w:rPr/>
        <w:t>универсального</w:t>
      </w:r>
      <w:r>
        <w:rPr>
          <w:spacing w:val="-13"/>
        </w:rPr>
        <w:t> </w:t>
      </w:r>
      <w:r>
        <w:rPr/>
        <w:t>математического</w:t>
      </w:r>
      <w:r>
        <w:rPr>
          <w:spacing w:val="-13"/>
        </w:rPr>
        <w:t> </w:t>
      </w:r>
      <w:r>
        <w:rPr/>
        <w:t>языка.</w:t>
      </w:r>
      <w:r>
        <w:rPr>
          <w:spacing w:val="-57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структурной</w:t>
      </w:r>
      <w:r>
        <w:rPr>
          <w:spacing w:val="1"/>
        </w:rPr>
        <w:t> </w:t>
      </w:r>
      <w:r>
        <w:rPr/>
        <w:t>особенностью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«Алгебра» 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-3"/>
        </w:rPr>
        <w:t> </w:t>
      </w:r>
      <w:r>
        <w:rPr/>
        <w:t>характер.</w:t>
      </w:r>
    </w:p>
    <w:p>
      <w:pPr>
        <w:pStyle w:val="BodyText"/>
        <w:spacing w:before="1"/>
        <w:ind w:right="111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формированию умения пользоваться алгоритмами, а также приобретению практических</w:t>
      </w:r>
      <w:r>
        <w:rPr>
          <w:spacing w:val="1"/>
        </w:rPr>
        <w:t> </w:t>
      </w:r>
      <w:r>
        <w:rPr/>
        <w:t>навыков, необходимых для повседневной жизни. Развитие понятия о числе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 общего образования связано с рациональными и иррациональными числами,</w:t>
      </w:r>
      <w:r>
        <w:rPr>
          <w:spacing w:val="1"/>
        </w:rPr>
        <w:t> </w:t>
      </w:r>
      <w:r>
        <w:rPr/>
        <w:t>формированием представлений о действительном числе. Завершение освоения числовой</w:t>
      </w:r>
      <w:r>
        <w:rPr>
          <w:spacing w:val="1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отнесено к среднему</w:t>
      </w:r>
      <w:r>
        <w:rPr>
          <w:spacing w:val="-5"/>
        </w:rPr>
        <w:t> </w:t>
      </w:r>
      <w:r>
        <w:rPr/>
        <w:t>общему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ind w:left="810" w:firstLine="0"/>
      </w:pPr>
      <w:r>
        <w:rPr/>
        <w:t>Содержание</w:t>
      </w:r>
      <w:r>
        <w:rPr>
          <w:spacing w:val="72"/>
        </w:rPr>
        <w:t> </w:t>
      </w:r>
      <w:r>
        <w:rPr/>
        <w:t>двух  </w:t>
      </w:r>
      <w:r>
        <w:rPr>
          <w:spacing w:val="13"/>
        </w:rPr>
        <w:t> </w:t>
      </w:r>
      <w:r>
        <w:rPr/>
        <w:t>алгебраических  </w:t>
      </w:r>
      <w:r>
        <w:rPr>
          <w:spacing w:val="14"/>
        </w:rPr>
        <w:t> </w:t>
      </w:r>
      <w:r>
        <w:rPr/>
        <w:t>линий  </w:t>
      </w:r>
      <w:r>
        <w:rPr>
          <w:spacing w:val="15"/>
        </w:rPr>
        <w:t> </w:t>
      </w:r>
      <w:r>
        <w:rPr/>
        <w:t>–  </w:t>
      </w:r>
      <w:r>
        <w:rPr>
          <w:spacing w:val="17"/>
        </w:rPr>
        <w:t> </w:t>
      </w:r>
      <w:r>
        <w:rPr/>
        <w:t>«Алгебраические  </w:t>
      </w:r>
      <w:r>
        <w:rPr>
          <w:spacing w:val="10"/>
        </w:rPr>
        <w:t> </w:t>
      </w:r>
      <w:r>
        <w:rPr/>
        <w:t>выражения»  </w:t>
      </w:r>
      <w:r>
        <w:rPr>
          <w:spacing w:val="5"/>
        </w:rPr>
        <w:t> </w:t>
      </w:r>
      <w:r>
        <w:rPr/>
        <w:t>и</w:t>
      </w:r>
    </w:p>
    <w:p>
      <w:pPr>
        <w:pStyle w:val="BodyText"/>
        <w:ind w:right="100" w:firstLine="0"/>
      </w:pPr>
      <w:r>
        <w:rPr/>
        <w:t>«Уравнения и неравенства» способствует формированию у обучающихся математического</w:t>
      </w:r>
      <w:r>
        <w:rPr>
          <w:spacing w:val="-57"/>
        </w:rPr>
        <w:t> </w:t>
      </w:r>
      <w:r>
        <w:rPr/>
        <w:t>аппарата, необходимого для решения задач математики, смежных предметов и практико-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группируется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выражений.</w:t>
      </w:r>
      <w:r>
        <w:rPr>
          <w:spacing w:val="1"/>
        </w:rPr>
        <w:t> </w:t>
      </w:r>
      <w:r>
        <w:rPr/>
        <w:t>Алгебра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математики как языка для построения математических моделей, описания процессов и</w:t>
      </w:r>
      <w:r>
        <w:rPr>
          <w:spacing w:val="1"/>
        </w:rPr>
        <w:t> </w:t>
      </w:r>
      <w:r>
        <w:rPr/>
        <w:t>явлений реального мира. В задачи обучения алгебре входят также дальнейшее развитие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символьных форм способствует развитию воображения, способностей к математическому</w:t>
      </w:r>
      <w:r>
        <w:rPr>
          <w:spacing w:val="1"/>
        </w:rPr>
        <w:t> </w:t>
      </w:r>
      <w:r>
        <w:rPr/>
        <w:t>творчеству.</w:t>
      </w:r>
    </w:p>
    <w:p>
      <w:pPr>
        <w:pStyle w:val="BodyText"/>
        <w:spacing w:before="1"/>
        <w:ind w:right="112"/>
      </w:pPr>
      <w:r>
        <w:rPr/>
        <w:t>Содержание</w:t>
      </w:r>
      <w:r>
        <w:rPr>
          <w:spacing w:val="1"/>
        </w:rPr>
        <w:t> </w:t>
      </w:r>
      <w:r>
        <w:rPr/>
        <w:t>функционально-графической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6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функциях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важнейшей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5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исследования</w:t>
      </w:r>
      <w:r>
        <w:rPr>
          <w:spacing w:val="24"/>
        </w:rPr>
        <w:t> </w:t>
      </w:r>
      <w:r>
        <w:rPr/>
        <w:t>разнообразных</w:t>
      </w:r>
      <w:r>
        <w:rPr>
          <w:spacing w:val="23"/>
        </w:rPr>
        <w:t> </w:t>
      </w:r>
      <w:r>
        <w:rPr/>
        <w:t>процессов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явлений</w:t>
      </w:r>
      <w:r>
        <w:rPr>
          <w:spacing w:val="25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природе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обществе.</w:t>
      </w:r>
      <w:r>
        <w:rPr>
          <w:spacing w:val="24"/>
        </w:rPr>
        <w:t> </w:t>
      </w:r>
      <w:r>
        <w:rPr/>
        <w:t>Изучение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6" w:firstLine="0"/>
      </w:pPr>
      <w:r>
        <w:rPr/>
        <w:t>материала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словесные,</w:t>
      </w:r>
      <w:r>
        <w:rPr>
          <w:spacing w:val="1"/>
        </w:rPr>
        <w:t> </w:t>
      </w:r>
      <w:r>
        <w:rPr/>
        <w:t>символические,</w:t>
      </w:r>
      <w:r>
        <w:rPr>
          <w:spacing w:val="1"/>
        </w:rPr>
        <w:t> </w:t>
      </w:r>
      <w:r>
        <w:rPr/>
        <w:t>графические,</w:t>
      </w:r>
      <w:r>
        <w:rPr>
          <w:spacing w:val="1"/>
        </w:rPr>
        <w:t> </w:t>
      </w:r>
      <w:r>
        <w:rPr/>
        <w:t>вносит</w:t>
      </w:r>
      <w:r>
        <w:rPr>
          <w:spacing w:val="-5"/>
        </w:rPr>
        <w:t> </w:t>
      </w:r>
      <w:r>
        <w:rPr/>
        <w:t>вклад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представлений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роли</w:t>
      </w:r>
      <w:r>
        <w:rPr>
          <w:spacing w:val="-5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цивилизации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культуры.</w:t>
      </w:r>
    </w:p>
    <w:p>
      <w:pPr>
        <w:pStyle w:val="BodyText"/>
        <w:spacing w:before="1"/>
        <w:ind w:right="113"/>
      </w:pPr>
      <w:r>
        <w:rPr>
          <w:spacing w:val="-1"/>
        </w:rPr>
        <w:t>Согласно</w:t>
      </w:r>
      <w:r>
        <w:rPr>
          <w:spacing w:val="-10"/>
        </w:rPr>
        <w:t> </w:t>
      </w:r>
      <w:r>
        <w:rPr>
          <w:spacing w:val="-1"/>
        </w:rPr>
        <w:t>учебному</w:t>
      </w:r>
      <w:r>
        <w:rPr>
          <w:spacing w:val="-17"/>
        </w:rPr>
        <w:t> </w:t>
      </w:r>
      <w:r>
        <w:rPr>
          <w:spacing w:val="-1"/>
        </w:rPr>
        <w:t>плану</w:t>
      </w:r>
      <w:r>
        <w:rPr>
          <w:spacing w:val="-19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7–9</w:t>
      </w:r>
      <w:r>
        <w:rPr>
          <w:spacing w:val="-12"/>
        </w:rPr>
        <w:t> </w:t>
      </w:r>
      <w:r>
        <w:rPr>
          <w:spacing w:val="-1"/>
        </w:rPr>
        <w:t>классах</w:t>
      </w:r>
      <w:r>
        <w:rPr>
          <w:spacing w:val="-9"/>
        </w:rPr>
        <w:t> </w:t>
      </w:r>
      <w:r>
        <w:rPr/>
        <w:t>изучается</w:t>
      </w:r>
      <w:r>
        <w:rPr>
          <w:spacing w:val="-10"/>
        </w:rPr>
        <w:t> </w:t>
      </w:r>
      <w:r>
        <w:rPr/>
        <w:t>учебный</w:t>
      </w:r>
      <w:r>
        <w:rPr>
          <w:spacing w:val="-11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«Алгебра»,</w:t>
      </w:r>
      <w:r>
        <w:rPr>
          <w:spacing w:val="-12"/>
        </w:rPr>
        <w:t> </w:t>
      </w:r>
      <w:r>
        <w:rPr/>
        <w:t>который</w:t>
      </w:r>
      <w:r>
        <w:rPr>
          <w:spacing w:val="-57"/>
        </w:rPr>
        <w:t> </w:t>
      </w:r>
      <w:r>
        <w:rPr/>
        <w:t>включает</w:t>
      </w:r>
      <w:r>
        <w:rPr>
          <w:spacing w:val="20"/>
        </w:rPr>
        <w:t> </w:t>
      </w:r>
      <w:r>
        <w:rPr/>
        <w:t>следующие</w:t>
      </w:r>
      <w:r>
        <w:rPr>
          <w:spacing w:val="21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разделы</w:t>
      </w:r>
      <w:r>
        <w:rPr>
          <w:spacing w:val="19"/>
        </w:rPr>
        <w:t> </w:t>
      </w:r>
      <w:r>
        <w:rPr/>
        <w:t>содержания:</w:t>
      </w:r>
      <w:r>
        <w:rPr>
          <w:spacing w:val="25"/>
        </w:rPr>
        <w:t> </w:t>
      </w:r>
      <w:r>
        <w:rPr/>
        <w:t>«Числа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вычисления»,</w:t>
      </w:r>
    </w:p>
    <w:p>
      <w:pPr>
        <w:pStyle w:val="BodyText"/>
        <w:ind w:firstLine="0"/>
      </w:pPr>
      <w:r>
        <w:rPr/>
        <w:t>«Алгебраические</w:t>
      </w:r>
      <w:r>
        <w:rPr>
          <w:spacing w:val="-8"/>
        </w:rPr>
        <w:t> </w:t>
      </w:r>
      <w:r>
        <w:rPr/>
        <w:t>выражения»,</w:t>
      </w:r>
      <w:r>
        <w:rPr>
          <w:spacing w:val="-3"/>
        </w:rPr>
        <w:t> </w:t>
      </w:r>
      <w:r>
        <w:rPr/>
        <w:t>«Уравнения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неравенства»,</w:t>
      </w:r>
      <w:r>
        <w:rPr>
          <w:spacing w:val="-1"/>
        </w:rPr>
        <w:t> </w:t>
      </w:r>
      <w:r>
        <w:rPr/>
        <w:t>«Функции».</w:t>
      </w:r>
    </w:p>
    <w:p>
      <w:pPr>
        <w:pStyle w:val="BodyText"/>
        <w:ind w:right="106"/>
      </w:pP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 «Алгебра»</w:t>
      </w:r>
      <w:r>
        <w:rPr>
          <w:spacing w:val="-9"/>
        </w:rPr>
        <w:t> </w:t>
      </w:r>
      <w:r>
        <w:rPr/>
        <w:t>отводится</w:t>
      </w:r>
      <w:r>
        <w:rPr>
          <w:spacing w:val="-5"/>
        </w:rPr>
        <w:t> </w:t>
      </w:r>
      <w:r>
        <w:rPr/>
        <w:t>306</w:t>
      </w:r>
      <w:r>
        <w:rPr>
          <w:spacing w:val="-4"/>
        </w:rPr>
        <w:t> </w:t>
      </w:r>
      <w:r>
        <w:rPr/>
        <w:t>часов: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7</w:t>
      </w:r>
      <w:r>
        <w:rPr>
          <w:spacing w:val="-4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102</w:t>
      </w:r>
      <w:r>
        <w:rPr>
          <w:spacing w:val="-4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(3</w:t>
      </w:r>
      <w:r>
        <w:rPr>
          <w:spacing w:val="-57"/>
        </w:rPr>
        <w:t> </w:t>
      </w:r>
      <w:r>
        <w:rPr/>
        <w:t>часа в неделю), в 8 классе – 102 часа (3 часа в неделю), в 9 классе – 102 часа (3 часа в</w:t>
      </w:r>
      <w:r>
        <w:rPr>
          <w:spacing w:val="1"/>
        </w:rPr>
        <w:t> </w:t>
      </w:r>
      <w:r>
        <w:rPr/>
        <w:t>неделю).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28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2023-09-18T11:37:56Z</dcterms:created>
  <dcterms:modified xsi:type="dcterms:W3CDTF">2023-09-18T11:37:56Z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